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9292" w14:textId="764AB057" w:rsidR="00AC57EE" w:rsidRPr="00186A7D" w:rsidRDefault="00233091">
      <w:pPr>
        <w:spacing w:after="0" w:line="259" w:lineRule="auto"/>
        <w:ind w:left="59" w:firstLine="0"/>
        <w:jc w:val="center"/>
        <w:rPr>
          <w:rFonts w:asciiTheme="minorHAnsi" w:hAnsiTheme="minorHAnsi" w:cstheme="minorHAnsi"/>
          <w:sz w:val="28"/>
          <w:szCs w:val="28"/>
        </w:rPr>
      </w:pPr>
      <w:r w:rsidRPr="001266AC">
        <w:rPr>
          <w:rFonts w:asciiTheme="minorHAnsi" w:hAnsiTheme="minorHAnsi" w:cstheme="minorHAnsi"/>
          <w:b/>
          <w:sz w:val="32"/>
          <w:szCs w:val="32"/>
        </w:rPr>
        <w:t>PACE CENTER FOR GIRLS POLICY</w:t>
      </w:r>
      <w:r w:rsidRPr="00186A7D">
        <w:rPr>
          <w:rFonts w:asciiTheme="minorHAnsi" w:hAnsiTheme="minorHAnsi" w:cstheme="minorHAnsi"/>
          <w:sz w:val="28"/>
          <w:szCs w:val="28"/>
        </w:rPr>
        <w:t xml:space="preserve"> </w:t>
      </w:r>
    </w:p>
    <w:p w14:paraId="03A225EB" w14:textId="269EF60C" w:rsidR="00B509C5" w:rsidRPr="00186A7D" w:rsidRDefault="00B509C5">
      <w:pPr>
        <w:spacing w:after="0" w:line="259" w:lineRule="auto"/>
        <w:ind w:left="59" w:firstLine="0"/>
        <w:jc w:val="center"/>
        <w:rPr>
          <w:rFonts w:asciiTheme="minorHAnsi" w:hAnsiTheme="minorHAnsi" w:cstheme="minorHAnsi"/>
          <w:szCs w:val="24"/>
        </w:rPr>
      </w:pPr>
    </w:p>
    <w:tbl>
      <w:tblPr>
        <w:tblStyle w:val="TableGrid0"/>
        <w:tblW w:w="9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9"/>
        <w:gridCol w:w="4064"/>
        <w:gridCol w:w="2295"/>
        <w:gridCol w:w="1568"/>
      </w:tblGrid>
      <w:tr w:rsidR="00AC57EE" w:rsidRPr="00186A7D" w14:paraId="3AB2034E" w14:textId="77777777" w:rsidTr="004503C2">
        <w:trPr>
          <w:trHeight w:val="309"/>
        </w:trPr>
        <w:tc>
          <w:tcPr>
            <w:tcW w:w="1904" w:type="dxa"/>
          </w:tcPr>
          <w:p w14:paraId="1299C781" w14:textId="77777777" w:rsidR="00AC57EE" w:rsidRPr="00186A7D" w:rsidRDefault="00233091" w:rsidP="00B509C5">
            <w:pPr>
              <w:spacing w:after="0" w:line="259" w:lineRule="auto"/>
              <w:ind w:left="122" w:firstLine="0"/>
              <w:rPr>
                <w:rFonts w:asciiTheme="minorHAnsi" w:hAnsiTheme="minorHAnsi" w:cstheme="minorHAnsi"/>
                <w:sz w:val="28"/>
                <w:szCs w:val="28"/>
              </w:rPr>
            </w:pPr>
            <w:r w:rsidRPr="00186A7D">
              <w:rPr>
                <w:rFonts w:asciiTheme="minorHAnsi" w:hAnsiTheme="minorHAnsi" w:cstheme="minorHAnsi"/>
                <w:sz w:val="28"/>
                <w:szCs w:val="28"/>
              </w:rPr>
              <w:t xml:space="preserve">Policy Title: </w:t>
            </w:r>
          </w:p>
        </w:tc>
        <w:tc>
          <w:tcPr>
            <w:tcW w:w="4087" w:type="dxa"/>
          </w:tcPr>
          <w:p w14:paraId="308758E3" w14:textId="4582390F" w:rsidR="00AC57EE" w:rsidRPr="00186A7D" w:rsidRDefault="00E55A24" w:rsidP="00B509C5">
            <w:pPr>
              <w:spacing w:after="0" w:line="259" w:lineRule="auto"/>
              <w:ind w:left="0" w:firstLine="0"/>
              <w:rPr>
                <w:rFonts w:asciiTheme="minorHAnsi" w:hAnsiTheme="minorHAnsi" w:cstheme="minorHAnsi"/>
                <w:sz w:val="28"/>
                <w:szCs w:val="28"/>
              </w:rPr>
            </w:pPr>
            <w:r>
              <w:rPr>
                <w:rFonts w:asciiTheme="minorHAnsi" w:hAnsiTheme="minorHAnsi" w:cstheme="minorHAnsi"/>
                <w:sz w:val="28"/>
                <w:szCs w:val="28"/>
              </w:rPr>
              <w:t>NSLP Youth Wellness</w:t>
            </w:r>
          </w:p>
        </w:tc>
        <w:tc>
          <w:tcPr>
            <w:tcW w:w="2306" w:type="dxa"/>
          </w:tcPr>
          <w:p w14:paraId="5369B8B5" w14:textId="77777777" w:rsidR="00AC57EE" w:rsidRPr="00186A7D" w:rsidRDefault="00233091" w:rsidP="00B509C5">
            <w:pPr>
              <w:spacing w:after="0" w:line="259" w:lineRule="auto"/>
              <w:ind w:left="0" w:firstLine="0"/>
              <w:rPr>
                <w:rFonts w:asciiTheme="minorHAnsi" w:hAnsiTheme="minorHAnsi" w:cstheme="minorHAnsi"/>
                <w:sz w:val="28"/>
                <w:szCs w:val="28"/>
              </w:rPr>
            </w:pPr>
            <w:r w:rsidRPr="00186A7D">
              <w:rPr>
                <w:rFonts w:asciiTheme="minorHAnsi" w:hAnsiTheme="minorHAnsi" w:cstheme="minorHAnsi"/>
                <w:sz w:val="28"/>
                <w:szCs w:val="28"/>
              </w:rPr>
              <w:t xml:space="preserve">Policy #: </w:t>
            </w:r>
          </w:p>
        </w:tc>
        <w:tc>
          <w:tcPr>
            <w:tcW w:w="1529" w:type="dxa"/>
          </w:tcPr>
          <w:p w14:paraId="19DFD318" w14:textId="077EE3B0" w:rsidR="00AC57EE" w:rsidRPr="00186A7D" w:rsidRDefault="00AF7AB8" w:rsidP="00B509C5">
            <w:pPr>
              <w:spacing w:after="0" w:line="259" w:lineRule="auto"/>
              <w:ind w:left="0" w:firstLine="0"/>
              <w:rPr>
                <w:rFonts w:asciiTheme="minorHAnsi" w:hAnsiTheme="minorHAnsi" w:cstheme="minorHAnsi"/>
                <w:sz w:val="28"/>
                <w:szCs w:val="28"/>
              </w:rPr>
            </w:pPr>
            <w:r>
              <w:rPr>
                <w:rFonts w:asciiTheme="minorHAnsi" w:hAnsiTheme="minorHAnsi" w:cstheme="minorHAnsi"/>
                <w:sz w:val="28"/>
                <w:szCs w:val="28"/>
              </w:rPr>
              <w:t>PO1.00</w:t>
            </w:r>
          </w:p>
        </w:tc>
      </w:tr>
      <w:tr w:rsidR="00AC57EE" w:rsidRPr="00186A7D" w14:paraId="2E91032E" w14:textId="77777777" w:rsidTr="004503C2">
        <w:trPr>
          <w:trHeight w:val="21"/>
        </w:trPr>
        <w:tc>
          <w:tcPr>
            <w:tcW w:w="1904" w:type="dxa"/>
          </w:tcPr>
          <w:p w14:paraId="5A359B08" w14:textId="77777777" w:rsidR="00AC57EE" w:rsidRPr="00186A7D" w:rsidRDefault="00233091" w:rsidP="00B509C5">
            <w:pPr>
              <w:spacing w:after="0" w:line="259" w:lineRule="auto"/>
              <w:ind w:left="122" w:firstLine="0"/>
              <w:rPr>
                <w:rFonts w:asciiTheme="minorHAnsi" w:hAnsiTheme="minorHAnsi" w:cstheme="minorHAnsi"/>
                <w:sz w:val="28"/>
                <w:szCs w:val="28"/>
              </w:rPr>
            </w:pPr>
            <w:r w:rsidRPr="00186A7D">
              <w:rPr>
                <w:rFonts w:asciiTheme="minorHAnsi" w:hAnsiTheme="minorHAnsi" w:cstheme="minorHAnsi"/>
                <w:sz w:val="28"/>
                <w:szCs w:val="28"/>
              </w:rPr>
              <w:t xml:space="preserve">Issued by: </w:t>
            </w:r>
          </w:p>
        </w:tc>
        <w:tc>
          <w:tcPr>
            <w:tcW w:w="4087" w:type="dxa"/>
          </w:tcPr>
          <w:p w14:paraId="558957A0" w14:textId="7C05C7E9" w:rsidR="00AC57EE" w:rsidRPr="00186A7D" w:rsidRDefault="00107C66" w:rsidP="00B509C5">
            <w:pPr>
              <w:spacing w:after="0" w:line="259" w:lineRule="auto"/>
              <w:ind w:left="0" w:firstLine="0"/>
              <w:rPr>
                <w:rFonts w:asciiTheme="minorHAnsi" w:hAnsiTheme="minorHAnsi" w:cstheme="minorHAnsi"/>
                <w:sz w:val="28"/>
                <w:szCs w:val="28"/>
              </w:rPr>
            </w:pPr>
            <w:r>
              <w:rPr>
                <w:rFonts w:asciiTheme="minorHAnsi" w:hAnsiTheme="minorHAnsi" w:cstheme="minorHAnsi"/>
                <w:sz w:val="28"/>
                <w:szCs w:val="28"/>
              </w:rPr>
              <w:t>Program Information &amp; Impact</w:t>
            </w:r>
          </w:p>
        </w:tc>
        <w:tc>
          <w:tcPr>
            <w:tcW w:w="2306" w:type="dxa"/>
          </w:tcPr>
          <w:p w14:paraId="10F3672D" w14:textId="77777777" w:rsidR="00AC57EE" w:rsidRPr="00186A7D" w:rsidRDefault="00233091" w:rsidP="00B509C5">
            <w:pPr>
              <w:spacing w:after="0" w:line="259" w:lineRule="auto"/>
              <w:ind w:left="0" w:firstLine="0"/>
              <w:rPr>
                <w:rFonts w:asciiTheme="minorHAnsi" w:hAnsiTheme="minorHAnsi" w:cstheme="minorHAnsi"/>
                <w:sz w:val="28"/>
                <w:szCs w:val="28"/>
              </w:rPr>
            </w:pPr>
            <w:r w:rsidRPr="00186A7D">
              <w:rPr>
                <w:rFonts w:asciiTheme="minorHAnsi" w:hAnsiTheme="minorHAnsi" w:cstheme="minorHAnsi"/>
                <w:sz w:val="28"/>
                <w:szCs w:val="28"/>
              </w:rPr>
              <w:t xml:space="preserve">Original Date: </w:t>
            </w:r>
          </w:p>
        </w:tc>
        <w:tc>
          <w:tcPr>
            <w:tcW w:w="1529" w:type="dxa"/>
          </w:tcPr>
          <w:p w14:paraId="64C9D8DA" w14:textId="5C9B7FF4" w:rsidR="00B509C5" w:rsidRPr="00186A7D" w:rsidRDefault="00E55A24" w:rsidP="00B509C5">
            <w:pPr>
              <w:spacing w:after="0" w:line="259" w:lineRule="auto"/>
              <w:ind w:left="0" w:firstLine="0"/>
              <w:rPr>
                <w:rFonts w:asciiTheme="minorHAnsi" w:hAnsiTheme="minorHAnsi" w:cstheme="minorHAnsi"/>
                <w:sz w:val="28"/>
                <w:szCs w:val="28"/>
              </w:rPr>
            </w:pPr>
            <w:r>
              <w:rPr>
                <w:rFonts w:asciiTheme="minorHAnsi" w:hAnsiTheme="minorHAnsi" w:cstheme="minorHAnsi"/>
                <w:sz w:val="28"/>
                <w:szCs w:val="28"/>
              </w:rPr>
              <w:t>09/22/2025</w:t>
            </w:r>
          </w:p>
        </w:tc>
      </w:tr>
      <w:tr w:rsidR="00AC57EE" w:rsidRPr="00186A7D" w14:paraId="13E59ACB" w14:textId="77777777" w:rsidTr="004503C2">
        <w:trPr>
          <w:trHeight w:val="490"/>
        </w:trPr>
        <w:tc>
          <w:tcPr>
            <w:tcW w:w="1904" w:type="dxa"/>
          </w:tcPr>
          <w:p w14:paraId="0C33C957" w14:textId="77777777" w:rsidR="00AC57EE" w:rsidRPr="00186A7D" w:rsidRDefault="00233091" w:rsidP="00B509C5">
            <w:pPr>
              <w:spacing w:after="0" w:line="259" w:lineRule="auto"/>
              <w:ind w:left="122" w:firstLine="0"/>
              <w:rPr>
                <w:rFonts w:asciiTheme="minorHAnsi" w:hAnsiTheme="minorHAnsi" w:cstheme="minorHAnsi"/>
                <w:sz w:val="28"/>
                <w:szCs w:val="28"/>
              </w:rPr>
            </w:pPr>
            <w:r w:rsidRPr="00186A7D">
              <w:rPr>
                <w:rFonts w:asciiTheme="minorHAnsi" w:hAnsiTheme="minorHAnsi" w:cstheme="minorHAnsi"/>
                <w:sz w:val="28"/>
                <w:szCs w:val="28"/>
              </w:rPr>
              <w:t xml:space="preserve">ELT Approval: </w:t>
            </w:r>
          </w:p>
        </w:tc>
        <w:tc>
          <w:tcPr>
            <w:tcW w:w="4087" w:type="dxa"/>
          </w:tcPr>
          <w:p w14:paraId="3B4D449A" w14:textId="7F9F5F6C" w:rsidR="00AC57EE" w:rsidRDefault="00AF7AB8" w:rsidP="00B509C5">
            <w:pPr>
              <w:spacing w:after="0" w:line="259" w:lineRule="auto"/>
              <w:ind w:left="0" w:firstLine="0"/>
              <w:rPr>
                <w:rFonts w:asciiTheme="minorHAnsi" w:hAnsiTheme="minorHAnsi" w:cstheme="minorHAnsi"/>
                <w:sz w:val="28"/>
                <w:szCs w:val="28"/>
              </w:rPr>
            </w:pPr>
            <w:r>
              <w:rPr>
                <w:rFonts w:asciiTheme="minorHAnsi" w:hAnsiTheme="minorHAnsi" w:cstheme="minorHAnsi"/>
                <w:sz w:val="28"/>
                <w:szCs w:val="28"/>
              </w:rPr>
              <w:t>April Dobes</w:t>
            </w:r>
          </w:p>
          <w:p w14:paraId="0D8DE568" w14:textId="4EF89CEC" w:rsidR="00572526" w:rsidRPr="00186A7D" w:rsidRDefault="00572526" w:rsidP="00B509C5">
            <w:pPr>
              <w:spacing w:after="0" w:line="259" w:lineRule="auto"/>
              <w:ind w:left="0" w:firstLine="0"/>
              <w:rPr>
                <w:rFonts w:asciiTheme="minorHAnsi" w:hAnsiTheme="minorHAnsi" w:cstheme="minorHAnsi"/>
                <w:sz w:val="28"/>
                <w:szCs w:val="28"/>
              </w:rPr>
            </w:pPr>
            <w:r>
              <w:rPr>
                <w:rFonts w:asciiTheme="minorHAnsi" w:hAnsiTheme="minorHAnsi" w:cstheme="minorHAnsi"/>
                <w:sz w:val="28"/>
                <w:szCs w:val="28"/>
              </w:rPr>
              <w:t xml:space="preserve">Chief </w:t>
            </w:r>
            <w:r w:rsidR="00AF7AB8">
              <w:rPr>
                <w:rFonts w:asciiTheme="minorHAnsi" w:hAnsiTheme="minorHAnsi" w:cstheme="minorHAnsi"/>
                <w:sz w:val="28"/>
                <w:szCs w:val="28"/>
              </w:rPr>
              <w:t>Financial</w:t>
            </w:r>
            <w:r>
              <w:rPr>
                <w:rFonts w:asciiTheme="minorHAnsi" w:hAnsiTheme="minorHAnsi" w:cstheme="minorHAnsi"/>
                <w:sz w:val="28"/>
                <w:szCs w:val="28"/>
              </w:rPr>
              <w:t xml:space="preserve"> Officer</w:t>
            </w:r>
          </w:p>
        </w:tc>
        <w:tc>
          <w:tcPr>
            <w:tcW w:w="2306" w:type="dxa"/>
          </w:tcPr>
          <w:p w14:paraId="17A67E4E" w14:textId="77777777" w:rsidR="00AC57EE" w:rsidRPr="00186A7D" w:rsidRDefault="00233091" w:rsidP="00B509C5">
            <w:pPr>
              <w:spacing w:after="0" w:line="259" w:lineRule="auto"/>
              <w:ind w:left="0" w:firstLine="0"/>
              <w:rPr>
                <w:rFonts w:asciiTheme="minorHAnsi" w:hAnsiTheme="minorHAnsi" w:cstheme="minorHAnsi"/>
                <w:sz w:val="28"/>
                <w:szCs w:val="28"/>
              </w:rPr>
            </w:pPr>
            <w:r w:rsidRPr="00186A7D">
              <w:rPr>
                <w:rFonts w:asciiTheme="minorHAnsi" w:hAnsiTheme="minorHAnsi" w:cstheme="minorHAnsi"/>
                <w:sz w:val="28"/>
                <w:szCs w:val="28"/>
              </w:rPr>
              <w:t xml:space="preserve">Revised Date: </w:t>
            </w:r>
          </w:p>
        </w:tc>
        <w:tc>
          <w:tcPr>
            <w:tcW w:w="1529" w:type="dxa"/>
          </w:tcPr>
          <w:p w14:paraId="694840AA" w14:textId="718E7354" w:rsidR="00AC57EE" w:rsidRPr="00186A7D" w:rsidRDefault="00AC57EE" w:rsidP="00B509C5">
            <w:pPr>
              <w:spacing w:after="160" w:line="259" w:lineRule="auto"/>
              <w:ind w:left="0" w:firstLine="0"/>
              <w:rPr>
                <w:rFonts w:asciiTheme="minorHAnsi" w:hAnsiTheme="minorHAnsi" w:cstheme="minorHAnsi"/>
                <w:sz w:val="28"/>
                <w:szCs w:val="28"/>
              </w:rPr>
            </w:pPr>
          </w:p>
        </w:tc>
      </w:tr>
    </w:tbl>
    <w:p w14:paraId="70E261D6" w14:textId="77777777" w:rsidR="00B509C5" w:rsidRPr="00186A7D" w:rsidRDefault="00B509C5">
      <w:pPr>
        <w:pStyle w:val="Heading1"/>
        <w:ind w:left="-5"/>
        <w:rPr>
          <w:rFonts w:asciiTheme="minorHAnsi" w:hAnsiTheme="minorHAnsi" w:cstheme="minorHAnsi"/>
          <w:szCs w:val="24"/>
        </w:rPr>
      </w:pPr>
    </w:p>
    <w:p w14:paraId="6A7019D6" w14:textId="5DFA92E6" w:rsidR="00AC57EE" w:rsidRDefault="00233091">
      <w:pPr>
        <w:pStyle w:val="Heading1"/>
        <w:ind w:left="-5"/>
        <w:rPr>
          <w:rFonts w:asciiTheme="minorHAnsi" w:hAnsiTheme="minorHAnsi" w:cstheme="minorHAnsi"/>
          <w:szCs w:val="24"/>
        </w:rPr>
      </w:pPr>
      <w:r w:rsidRPr="00186A7D">
        <w:rPr>
          <w:rFonts w:asciiTheme="minorHAnsi" w:hAnsiTheme="minorHAnsi" w:cstheme="minorHAnsi"/>
          <w:sz w:val="28"/>
          <w:szCs w:val="28"/>
        </w:rPr>
        <w:t>PURPOSE</w:t>
      </w:r>
      <w:r w:rsidRPr="00186A7D">
        <w:rPr>
          <w:rFonts w:asciiTheme="minorHAnsi" w:hAnsiTheme="minorHAnsi" w:cstheme="minorHAnsi"/>
          <w:szCs w:val="24"/>
        </w:rPr>
        <w:t xml:space="preserve"> </w:t>
      </w:r>
    </w:p>
    <w:p w14:paraId="5861D84E" w14:textId="5112110D" w:rsidR="002D0711" w:rsidRDefault="002D0711" w:rsidP="002D0711">
      <w:pPr>
        <w:spacing w:line="240" w:lineRule="auto"/>
        <w:jc w:val="both"/>
        <w:rPr>
          <w:sz w:val="22"/>
        </w:rPr>
      </w:pPr>
      <w:r w:rsidRPr="003C0C6A">
        <w:rPr>
          <w:sz w:val="22"/>
        </w:rPr>
        <w:t>Pace Center for Girls (Pace), founded in 1985, is grounded in foundational pillars of trauma-informed, strength-based, and gender-responsive approaches, providing academic and behavioral health services to adolescent girls</w:t>
      </w:r>
      <w:r w:rsidR="002904EB" w:rsidRPr="003C0C6A">
        <w:rPr>
          <w:sz w:val="22"/>
        </w:rPr>
        <w:t xml:space="preserve">.  </w:t>
      </w:r>
      <w:r w:rsidRPr="003C0C6A">
        <w:rPr>
          <w:sz w:val="22"/>
        </w:rPr>
        <w:t>Pace recognizes that good nutrition and regular physical activity are essential for every girl’s success, particularly adolescent girls who may have experienced risk factors associated with academic challenges, behavioral health concerns, delinquency, and adverse childhood experiences (ACEs)</w:t>
      </w:r>
      <w:r w:rsidR="002904EB" w:rsidRPr="003C0C6A">
        <w:rPr>
          <w:sz w:val="22"/>
        </w:rPr>
        <w:t xml:space="preserve">.  </w:t>
      </w:r>
      <w:r w:rsidRPr="003C0C6A">
        <w:rPr>
          <w:sz w:val="22"/>
        </w:rPr>
        <w:t xml:space="preserve">Pace is committed to creating an environment that promotes and protects the overall well-being of all girls and team members, fostering healthy behaviors and habits to support girls in leading productive and engaged lives. </w:t>
      </w:r>
    </w:p>
    <w:p w14:paraId="494894F3" w14:textId="0A64B6FA" w:rsidR="00917A23" w:rsidRPr="003C0C6A" w:rsidRDefault="00917A23" w:rsidP="00917A23">
      <w:pPr>
        <w:spacing w:line="240" w:lineRule="auto"/>
        <w:jc w:val="both"/>
        <w:rPr>
          <w:sz w:val="22"/>
        </w:rPr>
      </w:pPr>
      <w:r w:rsidRPr="003C0C6A">
        <w:rPr>
          <w:sz w:val="22"/>
        </w:rPr>
        <w:t>This policy provides guidelines to support the wellness of girls and young women, prevent and reduce childhood obesity, and ensure that meals and other foods and beverages provided in a Pace program align with applicable minimum Federal standards.</w:t>
      </w:r>
    </w:p>
    <w:p w14:paraId="24B1B90E" w14:textId="77777777" w:rsidR="00AC57EE" w:rsidRDefault="00233091">
      <w:pPr>
        <w:pStyle w:val="Heading1"/>
        <w:ind w:left="-5"/>
        <w:rPr>
          <w:rFonts w:asciiTheme="minorHAnsi" w:hAnsiTheme="minorHAnsi" w:cstheme="minorHAnsi"/>
          <w:sz w:val="28"/>
          <w:szCs w:val="28"/>
        </w:rPr>
      </w:pPr>
      <w:r w:rsidRPr="00186A7D">
        <w:rPr>
          <w:rFonts w:asciiTheme="minorHAnsi" w:hAnsiTheme="minorHAnsi" w:cstheme="minorHAnsi"/>
          <w:sz w:val="28"/>
          <w:szCs w:val="28"/>
        </w:rPr>
        <w:t xml:space="preserve">POLICY STATEMENT </w:t>
      </w:r>
    </w:p>
    <w:p w14:paraId="5187266C" w14:textId="77777777" w:rsidR="00640248" w:rsidRPr="003C0C6A" w:rsidRDefault="00640248" w:rsidP="00640248">
      <w:pPr>
        <w:spacing w:line="240" w:lineRule="auto"/>
        <w:rPr>
          <w:b/>
          <w:bCs/>
          <w:sz w:val="22"/>
        </w:rPr>
      </w:pPr>
      <w:r w:rsidRPr="003C0C6A">
        <w:rPr>
          <w:b/>
          <w:bCs/>
          <w:sz w:val="22"/>
        </w:rPr>
        <w:t>1. Local School Wellness Policy Leadership &amp; Stakeholder Involvement</w:t>
      </w:r>
    </w:p>
    <w:p w14:paraId="48D9D892" w14:textId="77777777" w:rsidR="00640248" w:rsidRPr="003C0C6A" w:rsidRDefault="00640248" w:rsidP="00640248">
      <w:pPr>
        <w:spacing w:line="240" w:lineRule="auto"/>
        <w:jc w:val="both"/>
        <w:rPr>
          <w:sz w:val="22"/>
        </w:rPr>
      </w:pPr>
      <w:r w:rsidRPr="003C0C6A">
        <w:rPr>
          <w:sz w:val="22"/>
        </w:rPr>
        <w:t>Pace is committed to broad stakeholder involvement to ensure comprehensive and effective wellness initiatives.</w:t>
      </w:r>
    </w:p>
    <w:p w14:paraId="685642FC" w14:textId="77777777" w:rsidR="00640248" w:rsidRPr="003C0C6A" w:rsidRDefault="00640248" w:rsidP="00640248">
      <w:pPr>
        <w:numPr>
          <w:ilvl w:val="0"/>
          <w:numId w:val="15"/>
        </w:numPr>
        <w:spacing w:after="160" w:line="240" w:lineRule="auto"/>
        <w:jc w:val="both"/>
        <w:rPr>
          <w:sz w:val="22"/>
        </w:rPr>
      </w:pPr>
      <w:r w:rsidRPr="003C0C6A">
        <w:rPr>
          <w:b/>
          <w:bCs/>
          <w:sz w:val="22"/>
        </w:rPr>
        <w:t>Designated Leadership:</w:t>
      </w:r>
      <w:r w:rsidRPr="003C0C6A">
        <w:rPr>
          <w:sz w:val="22"/>
        </w:rPr>
        <w:t xml:space="preserve"> Each Pace Center Executive Director (or designee) will lead local implementation, supported by a National Office food services leader. </w:t>
      </w:r>
    </w:p>
    <w:p w14:paraId="5054B79B" w14:textId="77777777" w:rsidR="00640248" w:rsidRPr="003C0C6A" w:rsidRDefault="00640248" w:rsidP="00640248">
      <w:pPr>
        <w:pStyle w:val="ListParagraph"/>
        <w:numPr>
          <w:ilvl w:val="1"/>
          <w:numId w:val="15"/>
        </w:numPr>
        <w:spacing w:after="160" w:line="240" w:lineRule="auto"/>
        <w:jc w:val="both"/>
        <w:rPr>
          <w:sz w:val="22"/>
        </w:rPr>
      </w:pPr>
      <w:r w:rsidRPr="003C0C6A">
        <w:rPr>
          <w:sz w:val="22"/>
        </w:rPr>
        <w:t xml:space="preserve">The Executive Director at each Pace Center or designee(s) will implement and oversee the local Pace Center wellness policy to ensure compliance. </w:t>
      </w:r>
    </w:p>
    <w:p w14:paraId="5D148B06" w14:textId="0AE1AFA4" w:rsidR="00640248" w:rsidRPr="003C0C6A" w:rsidRDefault="00640248" w:rsidP="00640248">
      <w:pPr>
        <w:pStyle w:val="ListParagraph"/>
        <w:numPr>
          <w:ilvl w:val="1"/>
          <w:numId w:val="15"/>
        </w:numPr>
        <w:spacing w:after="160" w:line="240" w:lineRule="auto"/>
        <w:jc w:val="both"/>
        <w:rPr>
          <w:sz w:val="22"/>
        </w:rPr>
      </w:pPr>
      <w:r w:rsidRPr="003C0C6A">
        <w:rPr>
          <w:sz w:val="22"/>
        </w:rPr>
        <w:t>The Pace National</w:t>
      </w:r>
      <w:r w:rsidR="0011030F">
        <w:rPr>
          <w:sz w:val="22"/>
        </w:rPr>
        <w:t xml:space="preserve"> </w:t>
      </w:r>
      <w:r w:rsidRPr="003C0C6A">
        <w:rPr>
          <w:sz w:val="22"/>
        </w:rPr>
        <w:t>Office will appoint a food services leader who will provide administrative leadership for the program</w:t>
      </w:r>
      <w:r w:rsidR="002904EB" w:rsidRPr="003C0C6A">
        <w:rPr>
          <w:sz w:val="22"/>
        </w:rPr>
        <w:t xml:space="preserve">.  </w:t>
      </w:r>
      <w:r w:rsidRPr="003C0C6A">
        <w:rPr>
          <w:sz w:val="22"/>
        </w:rPr>
        <w:t>This individual will be the primary contact for the implementation of the National School Lunch Program requirements, will ensure consistency across all Pace centers, and will also manage the school-based phone number and/or email address designated for this purpose.</w:t>
      </w:r>
    </w:p>
    <w:p w14:paraId="78265D96" w14:textId="3540B273" w:rsidR="00640248" w:rsidRPr="003C0C6A" w:rsidRDefault="00640248" w:rsidP="00640248">
      <w:pPr>
        <w:numPr>
          <w:ilvl w:val="0"/>
          <w:numId w:val="15"/>
        </w:numPr>
        <w:spacing w:after="160" w:line="240" w:lineRule="auto"/>
        <w:jc w:val="both"/>
        <w:rPr>
          <w:sz w:val="22"/>
        </w:rPr>
      </w:pPr>
      <w:r w:rsidRPr="003C0C6A">
        <w:rPr>
          <w:b/>
          <w:bCs/>
          <w:sz w:val="22"/>
        </w:rPr>
        <w:t>Stakeholder Participation:</w:t>
      </w:r>
      <w:r w:rsidRPr="003C0C6A">
        <w:rPr>
          <w:sz w:val="22"/>
        </w:rPr>
        <w:t xml:space="preserve"> Pace will create a wellness committee that will encourage participation from parents, girls, teachers, counselors, administrators, school representatives, and community partners in the development, implementation, periodic review, and updates of this policy</w:t>
      </w:r>
      <w:r w:rsidR="002904EB" w:rsidRPr="003C0C6A">
        <w:rPr>
          <w:sz w:val="22"/>
        </w:rPr>
        <w:t xml:space="preserve">.  </w:t>
      </w:r>
      <w:r w:rsidRPr="003C0C6A">
        <w:rPr>
          <w:sz w:val="22"/>
        </w:rPr>
        <w:t>This aligns with Pace’s existing emphasis on family/caregiver engagement and community partnerships</w:t>
      </w:r>
      <w:r w:rsidR="002904EB" w:rsidRPr="003C0C6A">
        <w:rPr>
          <w:sz w:val="22"/>
        </w:rPr>
        <w:t xml:space="preserve">.  </w:t>
      </w:r>
      <w:r w:rsidRPr="003C0C6A">
        <w:rPr>
          <w:sz w:val="22"/>
        </w:rPr>
        <w:t xml:space="preserve">The Pace wellness committee will meet biannually to review the policy to ensure it remains current </w:t>
      </w:r>
      <w:r w:rsidR="005663F4" w:rsidRPr="003C0C6A">
        <w:rPr>
          <w:sz w:val="22"/>
        </w:rPr>
        <w:t>and aligns</w:t>
      </w:r>
      <w:r w:rsidRPr="003C0C6A">
        <w:rPr>
          <w:sz w:val="22"/>
        </w:rPr>
        <w:t xml:space="preserve"> with the Pace program, state, and federal regulations. </w:t>
      </w:r>
    </w:p>
    <w:p w14:paraId="72E13FB8" w14:textId="77777777" w:rsidR="00640248" w:rsidRPr="003C0C6A" w:rsidRDefault="00640248" w:rsidP="00640248">
      <w:pPr>
        <w:numPr>
          <w:ilvl w:val="1"/>
          <w:numId w:val="15"/>
        </w:numPr>
        <w:spacing w:after="160" w:line="240" w:lineRule="auto"/>
        <w:rPr>
          <w:sz w:val="22"/>
        </w:rPr>
      </w:pPr>
      <w:r w:rsidRPr="003C0C6A">
        <w:rPr>
          <w:sz w:val="22"/>
        </w:rPr>
        <w:lastRenderedPageBreak/>
        <w:t>Pace will make available to the public and the Pace community a directory listing name, position title, and contact information of those who are part of the wellness committee, as well as the name, position title, and contact information of the lead individual(s) or coordinator(s) for Pace and each Center.</w:t>
      </w:r>
    </w:p>
    <w:p w14:paraId="46567C57" w14:textId="77777777" w:rsidR="00640248" w:rsidRPr="003C0C6A" w:rsidRDefault="00640248" w:rsidP="00640248">
      <w:pPr>
        <w:spacing w:line="240" w:lineRule="auto"/>
        <w:rPr>
          <w:b/>
          <w:bCs/>
          <w:sz w:val="22"/>
        </w:rPr>
      </w:pPr>
      <w:r w:rsidRPr="003C0C6A">
        <w:rPr>
          <w:b/>
          <w:bCs/>
          <w:sz w:val="22"/>
        </w:rPr>
        <w:t>2. Measurable Goals for Student Wellness (Evidence-Based Strategies)</w:t>
      </w:r>
    </w:p>
    <w:p w14:paraId="7EECF13D" w14:textId="29A30439" w:rsidR="00640248" w:rsidRPr="003C0C6A" w:rsidRDefault="00640248" w:rsidP="00640248">
      <w:pPr>
        <w:spacing w:line="240" w:lineRule="auto"/>
        <w:jc w:val="both"/>
        <w:rPr>
          <w:sz w:val="22"/>
        </w:rPr>
      </w:pPr>
      <w:r w:rsidRPr="003C0C6A">
        <w:rPr>
          <w:sz w:val="22"/>
        </w:rPr>
        <w:t>Pace will establish specific, measurable goals for youth wellness, developed by reviewing and considering evidence-based strategies and techniques</w:t>
      </w:r>
      <w:r w:rsidR="002904EB" w:rsidRPr="003C0C6A">
        <w:rPr>
          <w:sz w:val="22"/>
        </w:rPr>
        <w:t xml:space="preserve">.  </w:t>
      </w:r>
      <w:r w:rsidRPr="003C0C6A">
        <w:rPr>
          <w:sz w:val="22"/>
        </w:rPr>
        <w:t>This includes a review of "</w:t>
      </w:r>
      <w:hyperlink r:id="rId10" w:history="1">
        <w:r w:rsidRPr="003C0C6A">
          <w:rPr>
            <w:rStyle w:val="Hyperlink"/>
            <w:sz w:val="22"/>
          </w:rPr>
          <w:t>Smarter Lunchroom</w:t>
        </w:r>
      </w:hyperlink>
      <w:r w:rsidRPr="003C0C6A">
        <w:rPr>
          <w:sz w:val="22"/>
        </w:rPr>
        <w:t>" tools and strategies to promote healthy choices.</w:t>
      </w:r>
    </w:p>
    <w:p w14:paraId="62EFB6FB" w14:textId="77777777" w:rsidR="00640248" w:rsidRPr="003C0C6A" w:rsidRDefault="00640248" w:rsidP="00640248">
      <w:pPr>
        <w:numPr>
          <w:ilvl w:val="0"/>
          <w:numId w:val="16"/>
        </w:numPr>
        <w:spacing w:after="160" w:line="240" w:lineRule="auto"/>
        <w:jc w:val="both"/>
        <w:rPr>
          <w:b/>
          <w:bCs/>
          <w:sz w:val="22"/>
        </w:rPr>
      </w:pPr>
      <w:r w:rsidRPr="003C0C6A">
        <w:rPr>
          <w:b/>
          <w:bCs/>
          <w:sz w:val="22"/>
        </w:rPr>
        <w:t>Nutrition Promotion and Education:</w:t>
      </w:r>
    </w:p>
    <w:p w14:paraId="214BA4E9" w14:textId="77777777" w:rsidR="00640248" w:rsidRPr="003C0C6A" w:rsidRDefault="00640248" w:rsidP="00640248">
      <w:pPr>
        <w:numPr>
          <w:ilvl w:val="1"/>
          <w:numId w:val="16"/>
        </w:numPr>
        <w:spacing w:after="160" w:line="240" w:lineRule="auto"/>
        <w:jc w:val="both"/>
        <w:rPr>
          <w:sz w:val="22"/>
        </w:rPr>
      </w:pPr>
      <w:r w:rsidRPr="003C0C6A">
        <w:rPr>
          <w:b/>
          <w:bCs/>
          <w:sz w:val="22"/>
        </w:rPr>
        <w:t>Goal 1:</w:t>
      </w:r>
      <w:r w:rsidRPr="003C0C6A">
        <w:rPr>
          <w:sz w:val="22"/>
        </w:rPr>
        <w:t xml:space="preserve"> Utilize "Smarter Lunchroom" tools and strategies to promote and reinforce healthy eating in the Pace program environment, ensuring that messages are clear and consistent.</w:t>
      </w:r>
    </w:p>
    <w:p w14:paraId="6E023D6F" w14:textId="79E6715D" w:rsidR="00640248" w:rsidRPr="003C0C6A" w:rsidRDefault="00640248" w:rsidP="00640248">
      <w:pPr>
        <w:numPr>
          <w:ilvl w:val="1"/>
          <w:numId w:val="16"/>
        </w:numPr>
        <w:spacing w:after="160" w:line="240" w:lineRule="auto"/>
        <w:jc w:val="both"/>
        <w:rPr>
          <w:sz w:val="22"/>
        </w:rPr>
      </w:pPr>
      <w:r w:rsidRPr="003C0C6A">
        <w:rPr>
          <w:b/>
          <w:bCs/>
          <w:sz w:val="22"/>
        </w:rPr>
        <w:t>Goal 2:</w:t>
      </w:r>
      <w:r w:rsidRPr="003C0C6A">
        <w:rPr>
          <w:sz w:val="22"/>
        </w:rPr>
        <w:t xml:space="preserve"> Provide nutrition education that is interactive and teaches age-appropriate skills needed for healthy eating behaviors</w:t>
      </w:r>
      <w:r w:rsidR="002904EB" w:rsidRPr="003C0C6A">
        <w:rPr>
          <w:sz w:val="22"/>
        </w:rPr>
        <w:t xml:space="preserve">.  </w:t>
      </w:r>
      <w:r w:rsidRPr="003C0C6A">
        <w:rPr>
          <w:sz w:val="22"/>
        </w:rPr>
        <w:t>This will be incorporated through Pace's Psychoeducational Groups and the Spirited Girls! class, these program activities address healthy lifestyle choices and life skills development.</w:t>
      </w:r>
    </w:p>
    <w:p w14:paraId="66FBAD67" w14:textId="77777777" w:rsidR="00640248" w:rsidRPr="003C0C6A" w:rsidRDefault="00640248" w:rsidP="00640248">
      <w:pPr>
        <w:numPr>
          <w:ilvl w:val="1"/>
          <w:numId w:val="16"/>
        </w:numPr>
        <w:spacing w:after="160" w:line="240" w:lineRule="auto"/>
        <w:jc w:val="both"/>
        <w:rPr>
          <w:sz w:val="22"/>
        </w:rPr>
      </w:pPr>
      <w:r w:rsidRPr="003C0C6A">
        <w:rPr>
          <w:b/>
          <w:bCs/>
          <w:sz w:val="22"/>
        </w:rPr>
        <w:t>Goal 3:</w:t>
      </w:r>
      <w:r w:rsidRPr="003C0C6A">
        <w:rPr>
          <w:sz w:val="22"/>
        </w:rPr>
        <w:t xml:space="preserve"> Integrate nutrition education into subjects where there is a natural fit (e.g., math, science).</w:t>
      </w:r>
    </w:p>
    <w:p w14:paraId="60383FC7" w14:textId="77777777" w:rsidR="00640248" w:rsidRPr="003C0C6A" w:rsidRDefault="00640248" w:rsidP="00640248">
      <w:pPr>
        <w:numPr>
          <w:ilvl w:val="0"/>
          <w:numId w:val="16"/>
        </w:numPr>
        <w:spacing w:after="160" w:line="240" w:lineRule="auto"/>
        <w:rPr>
          <w:b/>
          <w:bCs/>
          <w:sz w:val="22"/>
        </w:rPr>
      </w:pPr>
      <w:r w:rsidRPr="003C0C6A">
        <w:rPr>
          <w:b/>
          <w:bCs/>
          <w:sz w:val="22"/>
        </w:rPr>
        <w:t>Physical Activity:</w:t>
      </w:r>
    </w:p>
    <w:p w14:paraId="68F39CB1" w14:textId="77777777" w:rsidR="00640248" w:rsidRPr="003C0C6A" w:rsidRDefault="00640248" w:rsidP="00640248">
      <w:pPr>
        <w:numPr>
          <w:ilvl w:val="1"/>
          <w:numId w:val="16"/>
        </w:numPr>
        <w:spacing w:after="160" w:line="240" w:lineRule="auto"/>
        <w:jc w:val="both"/>
        <w:rPr>
          <w:sz w:val="22"/>
        </w:rPr>
      </w:pPr>
      <w:r w:rsidRPr="003C0C6A">
        <w:rPr>
          <w:b/>
          <w:bCs/>
          <w:sz w:val="22"/>
        </w:rPr>
        <w:t>Goal 1:</w:t>
      </w:r>
      <w:r w:rsidRPr="003C0C6A">
        <w:rPr>
          <w:sz w:val="22"/>
        </w:rPr>
        <w:t xml:space="preserve"> Encourage team members to provide short physical activity breaks between lessons or classes, at least biweekly, as appropriate, to increase focus and support physical well-being.</w:t>
      </w:r>
    </w:p>
    <w:p w14:paraId="64CF259D" w14:textId="77777777" w:rsidR="00640248" w:rsidRPr="003C0C6A" w:rsidRDefault="00640248" w:rsidP="00640248">
      <w:pPr>
        <w:numPr>
          <w:ilvl w:val="1"/>
          <w:numId w:val="16"/>
        </w:numPr>
        <w:spacing w:after="160" w:line="240" w:lineRule="auto"/>
        <w:jc w:val="both"/>
        <w:rPr>
          <w:sz w:val="22"/>
        </w:rPr>
      </w:pPr>
      <w:r w:rsidRPr="003C0C6A">
        <w:rPr>
          <w:b/>
          <w:bCs/>
          <w:sz w:val="22"/>
        </w:rPr>
        <w:t>Goal 2:</w:t>
      </w:r>
      <w:r w:rsidRPr="003C0C6A">
        <w:rPr>
          <w:sz w:val="22"/>
        </w:rPr>
        <w:t xml:space="preserve"> Provide opportunities for physical activity and engagement, through Pace’s Community service/learning projects.</w:t>
      </w:r>
    </w:p>
    <w:p w14:paraId="79E2E6C7" w14:textId="77777777" w:rsidR="00640248" w:rsidRPr="003C0C6A" w:rsidRDefault="00640248" w:rsidP="00640248">
      <w:pPr>
        <w:numPr>
          <w:ilvl w:val="1"/>
          <w:numId w:val="16"/>
        </w:numPr>
        <w:spacing w:after="160" w:line="240" w:lineRule="auto"/>
        <w:jc w:val="both"/>
        <w:rPr>
          <w:sz w:val="22"/>
        </w:rPr>
      </w:pPr>
      <w:r w:rsidRPr="003C0C6A">
        <w:rPr>
          <w:b/>
          <w:bCs/>
          <w:sz w:val="22"/>
        </w:rPr>
        <w:t>Goal 3:</w:t>
      </w:r>
      <w:r w:rsidRPr="003C0C6A">
        <w:rPr>
          <w:sz w:val="22"/>
        </w:rPr>
        <w:t xml:space="preserve"> Provide families with information to encourage and assist them in incorporating physical activity into their children's daily lives.</w:t>
      </w:r>
    </w:p>
    <w:p w14:paraId="10BC4BF8" w14:textId="77777777" w:rsidR="00640248" w:rsidRPr="003C0C6A" w:rsidRDefault="00640248" w:rsidP="00640248">
      <w:pPr>
        <w:numPr>
          <w:ilvl w:val="0"/>
          <w:numId w:val="16"/>
        </w:numPr>
        <w:spacing w:after="160" w:line="240" w:lineRule="auto"/>
        <w:rPr>
          <w:b/>
          <w:bCs/>
          <w:sz w:val="22"/>
        </w:rPr>
      </w:pPr>
      <w:r w:rsidRPr="003C0C6A">
        <w:rPr>
          <w:b/>
          <w:bCs/>
          <w:sz w:val="22"/>
        </w:rPr>
        <w:t>Other School-Based Activities Promoting Wellness:</w:t>
      </w:r>
    </w:p>
    <w:p w14:paraId="22BB1D52" w14:textId="6CF5370F" w:rsidR="00640248" w:rsidRPr="003C0C6A" w:rsidRDefault="00640248" w:rsidP="00640248">
      <w:pPr>
        <w:numPr>
          <w:ilvl w:val="1"/>
          <w:numId w:val="16"/>
        </w:numPr>
        <w:spacing w:after="160" w:line="240" w:lineRule="auto"/>
        <w:jc w:val="both"/>
        <w:rPr>
          <w:sz w:val="22"/>
        </w:rPr>
      </w:pPr>
      <w:r w:rsidRPr="003C0C6A">
        <w:rPr>
          <w:b/>
          <w:bCs/>
          <w:sz w:val="22"/>
        </w:rPr>
        <w:t>Goal 1 (Eating Environment):</w:t>
      </w:r>
      <w:r w:rsidRPr="003C0C6A">
        <w:rPr>
          <w:sz w:val="22"/>
        </w:rPr>
        <w:t xml:space="preserve"> Provide girls and young women with an adequate amount of time to consume their meal, with a minimum of 20 minutes for lunch after receiving their food from the line</w:t>
      </w:r>
      <w:r w:rsidR="002904EB" w:rsidRPr="003C0C6A">
        <w:rPr>
          <w:sz w:val="22"/>
        </w:rPr>
        <w:t xml:space="preserve">.  </w:t>
      </w:r>
      <w:r w:rsidRPr="003C0C6A">
        <w:rPr>
          <w:sz w:val="22"/>
        </w:rPr>
        <w:t>Convenient access to facilities for hand washing and oral hygiene will be available.</w:t>
      </w:r>
    </w:p>
    <w:p w14:paraId="7F609D6A" w14:textId="113C4ECE" w:rsidR="00640248" w:rsidRPr="003C0C6A" w:rsidRDefault="00640248" w:rsidP="00640248">
      <w:pPr>
        <w:numPr>
          <w:ilvl w:val="1"/>
          <w:numId w:val="16"/>
        </w:numPr>
        <w:spacing w:after="160" w:line="240" w:lineRule="auto"/>
        <w:jc w:val="both"/>
        <w:rPr>
          <w:sz w:val="22"/>
        </w:rPr>
      </w:pPr>
      <w:r w:rsidRPr="003C0C6A">
        <w:rPr>
          <w:b/>
          <w:bCs/>
          <w:sz w:val="22"/>
        </w:rPr>
        <w:t>Goal 2 (Behavior Management):</w:t>
      </w:r>
      <w:r w:rsidRPr="003C0C6A">
        <w:rPr>
          <w:sz w:val="22"/>
        </w:rPr>
        <w:t xml:space="preserve"> Encourage non-food incentives as rewards and discourage the use of food as a reward, unless incorporated into an activity that promotes positive nutrition messages</w:t>
      </w:r>
      <w:r w:rsidR="002904EB" w:rsidRPr="003C0C6A">
        <w:rPr>
          <w:sz w:val="22"/>
        </w:rPr>
        <w:t xml:space="preserve">.  </w:t>
      </w:r>
      <w:r w:rsidRPr="003C0C6A">
        <w:rPr>
          <w:sz w:val="22"/>
        </w:rPr>
        <w:t>Team members will not deny or require physical activity as a means of punishment</w:t>
      </w:r>
      <w:r w:rsidR="002904EB" w:rsidRPr="003C0C6A">
        <w:rPr>
          <w:sz w:val="22"/>
        </w:rPr>
        <w:t xml:space="preserve">.  </w:t>
      </w:r>
      <w:r w:rsidRPr="003C0C6A">
        <w:rPr>
          <w:sz w:val="22"/>
        </w:rPr>
        <w:t xml:space="preserve">This aligns with Pace’s strength-based approach, which refrains from punitive or shame-inducing redirection. </w:t>
      </w:r>
    </w:p>
    <w:p w14:paraId="3883E86A" w14:textId="77777777" w:rsidR="00640248" w:rsidRPr="003C0C6A" w:rsidRDefault="00640248" w:rsidP="00640248">
      <w:pPr>
        <w:numPr>
          <w:ilvl w:val="1"/>
          <w:numId w:val="16"/>
        </w:numPr>
        <w:spacing w:after="160" w:line="240" w:lineRule="auto"/>
        <w:jc w:val="both"/>
        <w:rPr>
          <w:sz w:val="22"/>
        </w:rPr>
      </w:pPr>
      <w:r w:rsidRPr="003C0C6A">
        <w:rPr>
          <w:b/>
          <w:bCs/>
          <w:sz w:val="22"/>
        </w:rPr>
        <w:t>Goal 3 (Employee Wellness):</w:t>
      </w:r>
      <w:r w:rsidRPr="003C0C6A">
        <w:rPr>
          <w:sz w:val="22"/>
        </w:rPr>
        <w:t xml:space="preserve"> Encourage team members to participate in the Pace wellness program which supports healthy living habits, including diet and exercise. </w:t>
      </w:r>
    </w:p>
    <w:p w14:paraId="3777FC8E" w14:textId="53FB8FC9" w:rsidR="00640248" w:rsidRPr="003C0C6A" w:rsidRDefault="00640248" w:rsidP="00640248">
      <w:pPr>
        <w:numPr>
          <w:ilvl w:val="1"/>
          <w:numId w:val="16"/>
        </w:numPr>
        <w:spacing w:after="160" w:line="240" w:lineRule="auto"/>
        <w:jc w:val="both"/>
        <w:rPr>
          <w:sz w:val="22"/>
        </w:rPr>
      </w:pPr>
      <w:r w:rsidRPr="003C0C6A">
        <w:rPr>
          <w:b/>
          <w:bCs/>
          <w:sz w:val="22"/>
        </w:rPr>
        <w:t>Goal 4 (Health Services):</w:t>
      </w:r>
      <w:r w:rsidRPr="003C0C6A">
        <w:rPr>
          <w:sz w:val="22"/>
        </w:rPr>
        <w:t xml:space="preserve"> Provide health services including violence prevention, health screenings, and community health referrals</w:t>
      </w:r>
      <w:r w:rsidR="002904EB" w:rsidRPr="003C0C6A">
        <w:rPr>
          <w:sz w:val="22"/>
        </w:rPr>
        <w:t xml:space="preserve">.  </w:t>
      </w:r>
      <w:r w:rsidRPr="003C0C6A">
        <w:rPr>
          <w:sz w:val="22"/>
        </w:rPr>
        <w:t>Pace's services include Crisis Intervention, Suicide Prevention Screening, Response &amp; Follow-up, and Human Trafficking Screening and Reporting Process, which directly address critical health service components</w:t>
      </w:r>
      <w:r w:rsidR="002904EB" w:rsidRPr="003C0C6A">
        <w:rPr>
          <w:sz w:val="22"/>
        </w:rPr>
        <w:t xml:space="preserve">.  </w:t>
      </w:r>
      <w:r w:rsidRPr="003C0C6A">
        <w:rPr>
          <w:sz w:val="22"/>
        </w:rPr>
        <w:t>Referrals to external community providers will be made for services the Pace program does not provide directly, with parental consent.</w:t>
      </w:r>
    </w:p>
    <w:p w14:paraId="1120A975" w14:textId="77777777" w:rsidR="00640248" w:rsidRPr="003C0C6A" w:rsidRDefault="00640248" w:rsidP="00640248">
      <w:pPr>
        <w:spacing w:line="240" w:lineRule="auto"/>
        <w:rPr>
          <w:b/>
          <w:bCs/>
          <w:sz w:val="22"/>
        </w:rPr>
      </w:pPr>
      <w:r w:rsidRPr="003C0C6A">
        <w:rPr>
          <w:b/>
          <w:bCs/>
          <w:sz w:val="22"/>
        </w:rPr>
        <w:t>3. Nutrition Guidelines for All Foods and Beverages Available During the School Day</w:t>
      </w:r>
    </w:p>
    <w:p w14:paraId="2D11A720" w14:textId="77777777" w:rsidR="00640248" w:rsidRPr="003C0C6A" w:rsidRDefault="00640248" w:rsidP="00640248">
      <w:pPr>
        <w:spacing w:line="240" w:lineRule="auto"/>
        <w:jc w:val="both"/>
        <w:rPr>
          <w:sz w:val="22"/>
        </w:rPr>
      </w:pPr>
      <w:r w:rsidRPr="003C0C6A">
        <w:rPr>
          <w:sz w:val="22"/>
        </w:rPr>
        <w:t>Pace operates and provides food service in accordance with the United States Department of Agriculture’s National School Lunch Program (USDA NSLP) standards and applicable Florida laws and regulations.</w:t>
      </w:r>
    </w:p>
    <w:p w14:paraId="19454441" w14:textId="77777777" w:rsidR="00640248" w:rsidRPr="003C0C6A" w:rsidRDefault="00640248" w:rsidP="00640248">
      <w:pPr>
        <w:numPr>
          <w:ilvl w:val="0"/>
          <w:numId w:val="17"/>
        </w:numPr>
        <w:spacing w:after="160" w:line="240" w:lineRule="auto"/>
        <w:rPr>
          <w:b/>
          <w:bCs/>
          <w:sz w:val="22"/>
        </w:rPr>
      </w:pPr>
      <w:r w:rsidRPr="003C0C6A">
        <w:rPr>
          <w:b/>
          <w:bCs/>
          <w:sz w:val="22"/>
        </w:rPr>
        <w:t>Foods Sold (Competitive Foods):</w:t>
      </w:r>
    </w:p>
    <w:p w14:paraId="11582BFC" w14:textId="77777777" w:rsidR="00640248" w:rsidRPr="003C0C6A" w:rsidRDefault="00640248" w:rsidP="00640248">
      <w:pPr>
        <w:numPr>
          <w:ilvl w:val="1"/>
          <w:numId w:val="17"/>
        </w:numPr>
        <w:spacing w:after="160" w:line="240" w:lineRule="auto"/>
        <w:jc w:val="both"/>
        <w:rPr>
          <w:sz w:val="22"/>
        </w:rPr>
      </w:pPr>
      <w:r w:rsidRPr="003C0C6A">
        <w:rPr>
          <w:sz w:val="22"/>
        </w:rPr>
        <w:t>Pace Centers will sell “competitive foods” (all foods and beverages sold to program participants outside of reimbursable school meals) in compliance with the nutrition standards for competitive food as defined and required in 7 CFR 210.11 (Smart Snacks in School).</w:t>
      </w:r>
    </w:p>
    <w:p w14:paraId="7E9C2920" w14:textId="77777777" w:rsidR="00640248" w:rsidRPr="003C0C6A" w:rsidRDefault="00640248" w:rsidP="00640248">
      <w:pPr>
        <w:numPr>
          <w:ilvl w:val="1"/>
          <w:numId w:val="17"/>
        </w:numPr>
        <w:spacing w:after="160" w:line="240" w:lineRule="auto"/>
        <w:jc w:val="both"/>
        <w:rPr>
          <w:sz w:val="22"/>
        </w:rPr>
      </w:pPr>
      <w:r w:rsidRPr="003C0C6A">
        <w:rPr>
          <w:sz w:val="22"/>
        </w:rPr>
        <w:t xml:space="preserve">Pace will assess products for compliance and approval using the </w:t>
      </w:r>
      <w:hyperlink r:id="rId11" w:history="1">
        <w:r w:rsidRPr="003C0C6A">
          <w:rPr>
            <w:rStyle w:val="Hyperlink"/>
            <w:sz w:val="22"/>
          </w:rPr>
          <w:t>Smart Snacks Product Calculator</w:t>
        </w:r>
      </w:hyperlink>
      <w:r w:rsidRPr="003C0C6A">
        <w:rPr>
          <w:sz w:val="22"/>
        </w:rPr>
        <w:t>.</w:t>
      </w:r>
    </w:p>
    <w:p w14:paraId="47E2B4E0" w14:textId="45FD5B11" w:rsidR="00640248" w:rsidRPr="003C0C6A" w:rsidRDefault="00640248" w:rsidP="00640248">
      <w:pPr>
        <w:numPr>
          <w:ilvl w:val="1"/>
          <w:numId w:val="17"/>
        </w:numPr>
        <w:spacing w:after="160" w:line="240" w:lineRule="auto"/>
        <w:jc w:val="both"/>
        <w:rPr>
          <w:sz w:val="22"/>
        </w:rPr>
      </w:pPr>
      <w:r w:rsidRPr="003C0C6A">
        <w:rPr>
          <w:sz w:val="22"/>
        </w:rPr>
        <w:t>Pace fundraisers that include the sale of food items will occur thirty (30) minutes after a designated meal service period</w:t>
      </w:r>
      <w:r w:rsidR="002904EB" w:rsidRPr="003C0C6A">
        <w:rPr>
          <w:sz w:val="22"/>
        </w:rPr>
        <w:t xml:space="preserve">.  </w:t>
      </w:r>
      <w:r w:rsidRPr="003C0C6A">
        <w:rPr>
          <w:sz w:val="22"/>
        </w:rPr>
        <w:t>Special exemptions for school-sponsored fundraisers will not exceed 10 days for middle/combination schools and 15 days for high schools per school year</w:t>
      </w:r>
      <w:r w:rsidR="002904EB" w:rsidRPr="003C0C6A">
        <w:rPr>
          <w:sz w:val="22"/>
        </w:rPr>
        <w:t xml:space="preserve">.  </w:t>
      </w:r>
      <w:r w:rsidRPr="003C0C6A">
        <w:rPr>
          <w:sz w:val="22"/>
        </w:rPr>
        <w:t>Pace will maintain records documenting any exempted fundraisers.</w:t>
      </w:r>
    </w:p>
    <w:p w14:paraId="5F41BFC7" w14:textId="67CCB85B" w:rsidR="00640248" w:rsidRPr="003C0C6A" w:rsidRDefault="00640248" w:rsidP="00640248">
      <w:pPr>
        <w:numPr>
          <w:ilvl w:val="1"/>
          <w:numId w:val="17"/>
        </w:numPr>
        <w:spacing w:after="160" w:line="240" w:lineRule="auto"/>
        <w:jc w:val="both"/>
        <w:rPr>
          <w:sz w:val="22"/>
        </w:rPr>
      </w:pPr>
      <w:r w:rsidRPr="003C0C6A">
        <w:rPr>
          <w:sz w:val="22"/>
        </w:rPr>
        <w:t xml:space="preserve">Marketing and </w:t>
      </w:r>
      <w:r w:rsidR="005663F4" w:rsidRPr="003C0C6A">
        <w:rPr>
          <w:sz w:val="22"/>
        </w:rPr>
        <w:t>advertising</w:t>
      </w:r>
      <w:r w:rsidRPr="003C0C6A">
        <w:rPr>
          <w:sz w:val="22"/>
        </w:rPr>
        <w:t xml:space="preserve"> food and beverage items at Pace Centers must meet competitive food (Smart Snack) standards</w:t>
      </w:r>
      <w:r w:rsidR="002904EB" w:rsidRPr="003C0C6A">
        <w:rPr>
          <w:sz w:val="22"/>
        </w:rPr>
        <w:t xml:space="preserve">.  </w:t>
      </w:r>
      <w:r w:rsidRPr="003C0C6A">
        <w:rPr>
          <w:sz w:val="22"/>
        </w:rPr>
        <w:t>This includes logos and products marketed on vending machines, posters, menu boards, coolers, and trash cans</w:t>
      </w:r>
      <w:r w:rsidR="002904EB" w:rsidRPr="003C0C6A">
        <w:rPr>
          <w:sz w:val="22"/>
        </w:rPr>
        <w:t xml:space="preserve">.  </w:t>
      </w:r>
      <w:r w:rsidRPr="003C0C6A">
        <w:rPr>
          <w:sz w:val="22"/>
        </w:rPr>
        <w:t>This rule does not apply to personal clothing, items brought from home for personal consumption, or materials used for educational purposes</w:t>
      </w:r>
      <w:r w:rsidR="002904EB" w:rsidRPr="003C0C6A">
        <w:rPr>
          <w:sz w:val="22"/>
        </w:rPr>
        <w:t xml:space="preserve">.  </w:t>
      </w:r>
      <w:r w:rsidRPr="003C0C6A">
        <w:rPr>
          <w:sz w:val="22"/>
        </w:rPr>
        <w:t>Marketing activities that promote healthy behaviors are encouraged.</w:t>
      </w:r>
    </w:p>
    <w:p w14:paraId="78671D4A" w14:textId="77777777" w:rsidR="00640248" w:rsidRPr="003C0C6A" w:rsidRDefault="00640248" w:rsidP="00640248">
      <w:pPr>
        <w:numPr>
          <w:ilvl w:val="0"/>
          <w:numId w:val="17"/>
        </w:numPr>
        <w:spacing w:after="160" w:line="240" w:lineRule="auto"/>
        <w:rPr>
          <w:b/>
          <w:bCs/>
          <w:sz w:val="22"/>
        </w:rPr>
      </w:pPr>
      <w:r w:rsidRPr="003C0C6A">
        <w:rPr>
          <w:b/>
          <w:bCs/>
          <w:sz w:val="22"/>
        </w:rPr>
        <w:t>Foods Provided (Not Sold):</w:t>
      </w:r>
    </w:p>
    <w:p w14:paraId="26DBA495" w14:textId="77777777" w:rsidR="00640248" w:rsidRPr="003C0C6A" w:rsidRDefault="00640248" w:rsidP="00640248">
      <w:pPr>
        <w:numPr>
          <w:ilvl w:val="1"/>
          <w:numId w:val="17"/>
        </w:numPr>
        <w:spacing w:after="160" w:line="240" w:lineRule="auto"/>
        <w:jc w:val="both"/>
        <w:rPr>
          <w:sz w:val="22"/>
        </w:rPr>
      </w:pPr>
      <w:r w:rsidRPr="003C0C6A">
        <w:rPr>
          <w:sz w:val="22"/>
        </w:rPr>
        <w:t>Pace will have guidelines for foods and beverages provided to students but not sold (e.g., at classroom parties, celebrations, or as rewards/incentives).</w:t>
      </w:r>
    </w:p>
    <w:p w14:paraId="5345B5FB" w14:textId="32B41AA9" w:rsidR="00640248" w:rsidRPr="003C0C6A" w:rsidRDefault="00640248" w:rsidP="00640248">
      <w:pPr>
        <w:numPr>
          <w:ilvl w:val="1"/>
          <w:numId w:val="17"/>
        </w:numPr>
        <w:spacing w:after="160" w:line="240" w:lineRule="auto"/>
        <w:jc w:val="both"/>
        <w:rPr>
          <w:sz w:val="22"/>
        </w:rPr>
      </w:pPr>
      <w:r w:rsidRPr="003C0C6A">
        <w:rPr>
          <w:sz w:val="22"/>
        </w:rPr>
        <w:t>Pace’s class parties or celebrations will be held after the lunch period</w:t>
      </w:r>
      <w:r w:rsidR="002904EB" w:rsidRPr="003C0C6A">
        <w:rPr>
          <w:sz w:val="22"/>
        </w:rPr>
        <w:t xml:space="preserve">.  </w:t>
      </w:r>
      <w:r w:rsidRPr="003C0C6A">
        <w:rPr>
          <w:sz w:val="22"/>
        </w:rPr>
        <w:t>Pace will limit celebrations that involve food during the school day to no more than one party per class per week.</w:t>
      </w:r>
    </w:p>
    <w:p w14:paraId="34632D75" w14:textId="1B42DDDE" w:rsidR="00640248" w:rsidRPr="003C0C6A" w:rsidRDefault="00640248" w:rsidP="00640248">
      <w:pPr>
        <w:numPr>
          <w:ilvl w:val="1"/>
          <w:numId w:val="17"/>
        </w:numPr>
        <w:spacing w:after="160" w:line="240" w:lineRule="auto"/>
        <w:jc w:val="both"/>
        <w:rPr>
          <w:sz w:val="22"/>
        </w:rPr>
      </w:pPr>
      <w:r w:rsidRPr="003C0C6A">
        <w:rPr>
          <w:sz w:val="22"/>
        </w:rPr>
        <w:t>Pace will provide parents/guardians/caregivers and team members with a list of ideas for healthy celebrations/parties, rewards, and fundraising activities</w:t>
      </w:r>
      <w:r w:rsidR="002904EB" w:rsidRPr="003C0C6A">
        <w:rPr>
          <w:sz w:val="22"/>
        </w:rPr>
        <w:t xml:space="preserve">.  </w:t>
      </w:r>
      <w:r w:rsidRPr="003C0C6A">
        <w:rPr>
          <w:sz w:val="22"/>
        </w:rPr>
        <w:t>This supports Pace's holistic approach to youth wellbeing.</w:t>
      </w:r>
    </w:p>
    <w:p w14:paraId="5BD3C216" w14:textId="77777777" w:rsidR="00640248" w:rsidRPr="00C34DD3" w:rsidRDefault="00640248" w:rsidP="00640248">
      <w:pPr>
        <w:spacing w:line="240" w:lineRule="auto"/>
        <w:rPr>
          <w:b/>
          <w:bCs/>
          <w:sz w:val="22"/>
        </w:rPr>
      </w:pPr>
      <w:r w:rsidRPr="00C34DD3">
        <w:rPr>
          <w:b/>
          <w:bCs/>
          <w:sz w:val="22"/>
        </w:rPr>
        <w:t>4. Implementation, Assessment, and Updates</w:t>
      </w:r>
    </w:p>
    <w:p w14:paraId="65C9A500" w14:textId="77777777" w:rsidR="00640248" w:rsidRPr="003C0C6A" w:rsidRDefault="00640248" w:rsidP="00640248">
      <w:pPr>
        <w:spacing w:line="240" w:lineRule="auto"/>
        <w:jc w:val="both"/>
        <w:rPr>
          <w:sz w:val="22"/>
        </w:rPr>
      </w:pPr>
      <w:r w:rsidRPr="003C0C6A">
        <w:rPr>
          <w:sz w:val="22"/>
        </w:rPr>
        <w:t>Pace is committed to transparency and continuous improvement in its wellness initiatives.</w:t>
      </w:r>
    </w:p>
    <w:p w14:paraId="03CBD722" w14:textId="4A1E846C" w:rsidR="00640248" w:rsidRPr="003C0C6A" w:rsidRDefault="00640248" w:rsidP="00640248">
      <w:pPr>
        <w:numPr>
          <w:ilvl w:val="0"/>
          <w:numId w:val="18"/>
        </w:numPr>
        <w:spacing w:after="160" w:line="240" w:lineRule="auto"/>
        <w:jc w:val="both"/>
        <w:rPr>
          <w:sz w:val="22"/>
        </w:rPr>
      </w:pPr>
      <w:r w:rsidRPr="00C34DD3">
        <w:rPr>
          <w:b/>
          <w:bCs/>
          <w:sz w:val="22"/>
        </w:rPr>
        <w:t>Annual Public Notification:</w:t>
      </w:r>
      <w:r w:rsidRPr="003C0C6A">
        <w:rPr>
          <w:sz w:val="22"/>
        </w:rPr>
        <w:t xml:space="preserve"> Pace will annually inform the public (including parents, youth, and the community) about the content and implementation of the local school wellness policy and any updates</w:t>
      </w:r>
      <w:r w:rsidR="002904EB" w:rsidRPr="003C0C6A">
        <w:rPr>
          <w:sz w:val="22"/>
        </w:rPr>
        <w:t xml:space="preserve">.  </w:t>
      </w:r>
      <w:r w:rsidRPr="003C0C6A">
        <w:rPr>
          <w:sz w:val="22"/>
        </w:rPr>
        <w:t xml:space="preserve">This will be achieved by ensuring the most updated version of the wellness policy and triennial assessment are always available on its website, and by providing wellness updates through handouts, articles, and newsletters. </w:t>
      </w:r>
    </w:p>
    <w:p w14:paraId="3E08D691" w14:textId="758FCC38" w:rsidR="00640248" w:rsidRPr="003C0C6A" w:rsidRDefault="00640248" w:rsidP="00640248">
      <w:pPr>
        <w:numPr>
          <w:ilvl w:val="0"/>
          <w:numId w:val="18"/>
        </w:numPr>
        <w:spacing w:after="160" w:line="240" w:lineRule="auto"/>
        <w:jc w:val="both"/>
        <w:rPr>
          <w:sz w:val="22"/>
        </w:rPr>
      </w:pPr>
      <w:r w:rsidRPr="00C34DD3">
        <w:rPr>
          <w:b/>
          <w:bCs/>
          <w:sz w:val="22"/>
        </w:rPr>
        <w:t>Triennial Progress Assessments:</w:t>
      </w:r>
      <w:r w:rsidRPr="003C0C6A">
        <w:rPr>
          <w:sz w:val="22"/>
        </w:rPr>
        <w:t xml:space="preserve"> The Pace internal program evaluation team will assess compliance with its wellness policy at least once every three years and make the assessment results publicly available in an accessible and easily understood manner</w:t>
      </w:r>
      <w:r w:rsidR="002904EB" w:rsidRPr="003C0C6A">
        <w:rPr>
          <w:sz w:val="22"/>
        </w:rPr>
        <w:t xml:space="preserve">.  </w:t>
      </w:r>
      <w:r w:rsidRPr="003C0C6A">
        <w:rPr>
          <w:sz w:val="22"/>
        </w:rPr>
        <w:t>Action plans will be developed to address the findings</w:t>
      </w:r>
      <w:r w:rsidR="002904EB" w:rsidRPr="003C0C6A">
        <w:rPr>
          <w:sz w:val="22"/>
        </w:rPr>
        <w:t xml:space="preserve">.  </w:t>
      </w:r>
      <w:r w:rsidRPr="003C0C6A">
        <w:rPr>
          <w:sz w:val="22"/>
        </w:rPr>
        <w:t xml:space="preserve">This assessment will measure: </w:t>
      </w:r>
    </w:p>
    <w:p w14:paraId="741C60C0" w14:textId="77777777" w:rsidR="00640248" w:rsidRPr="003C0C6A" w:rsidRDefault="00640248" w:rsidP="00640248">
      <w:pPr>
        <w:numPr>
          <w:ilvl w:val="1"/>
          <w:numId w:val="18"/>
        </w:numPr>
        <w:spacing w:after="160" w:line="240" w:lineRule="auto"/>
        <w:jc w:val="both"/>
        <w:rPr>
          <w:sz w:val="22"/>
        </w:rPr>
      </w:pPr>
      <w:r w:rsidRPr="003C0C6A">
        <w:rPr>
          <w:sz w:val="22"/>
        </w:rPr>
        <w:t>How the Pace policy aligns with the Local School Wellness Policy (LSWP).</w:t>
      </w:r>
    </w:p>
    <w:p w14:paraId="7FB88B0D" w14:textId="44D805A1" w:rsidR="00640248" w:rsidRPr="003C0C6A" w:rsidRDefault="00640248" w:rsidP="00640248">
      <w:pPr>
        <w:numPr>
          <w:ilvl w:val="1"/>
          <w:numId w:val="18"/>
        </w:numPr>
        <w:spacing w:after="160" w:line="240" w:lineRule="auto"/>
        <w:jc w:val="both"/>
        <w:rPr>
          <w:sz w:val="22"/>
        </w:rPr>
      </w:pPr>
      <w:r w:rsidRPr="003C0C6A">
        <w:rPr>
          <w:sz w:val="22"/>
        </w:rPr>
        <w:t xml:space="preserve">How Pace’s LSWP </w:t>
      </w:r>
      <w:r w:rsidR="005663F4" w:rsidRPr="003C0C6A">
        <w:rPr>
          <w:sz w:val="22"/>
        </w:rPr>
        <w:t>compares</w:t>
      </w:r>
      <w:r w:rsidRPr="003C0C6A">
        <w:rPr>
          <w:sz w:val="22"/>
        </w:rPr>
        <w:t xml:space="preserve"> model local school wellness policies.</w:t>
      </w:r>
    </w:p>
    <w:p w14:paraId="65BB61BD" w14:textId="77777777" w:rsidR="00640248" w:rsidRPr="003C0C6A" w:rsidRDefault="00640248" w:rsidP="00640248">
      <w:pPr>
        <w:numPr>
          <w:ilvl w:val="1"/>
          <w:numId w:val="18"/>
        </w:numPr>
        <w:spacing w:after="160" w:line="240" w:lineRule="auto"/>
        <w:jc w:val="both"/>
        <w:rPr>
          <w:sz w:val="22"/>
        </w:rPr>
      </w:pPr>
      <w:r w:rsidRPr="003C0C6A">
        <w:rPr>
          <w:sz w:val="22"/>
        </w:rPr>
        <w:t>A description of the progress made in attaining the goals of the policy.</w:t>
      </w:r>
    </w:p>
    <w:p w14:paraId="60A17EC7" w14:textId="77777777" w:rsidR="00640248" w:rsidRPr="003C0C6A" w:rsidRDefault="00640248" w:rsidP="00640248">
      <w:pPr>
        <w:numPr>
          <w:ilvl w:val="0"/>
          <w:numId w:val="18"/>
        </w:numPr>
        <w:spacing w:after="160" w:line="240" w:lineRule="auto"/>
        <w:jc w:val="both"/>
        <w:rPr>
          <w:sz w:val="22"/>
        </w:rPr>
      </w:pPr>
      <w:r w:rsidRPr="00C34DD3">
        <w:rPr>
          <w:b/>
          <w:bCs/>
          <w:sz w:val="22"/>
        </w:rPr>
        <w:t>Policy Updates:</w:t>
      </w:r>
      <w:r w:rsidRPr="003C0C6A">
        <w:rPr>
          <w:sz w:val="22"/>
        </w:rPr>
        <w:t xml:space="preserve"> Pace will update or modify the policy as appropriate, based on the results of annual reviews and triennial assessments, and as local priorities, community needs, wellness goals, new health information/technology, or federal/state guidance changes.</w:t>
      </w:r>
    </w:p>
    <w:p w14:paraId="2E898072" w14:textId="5689A16F" w:rsidR="00640248" w:rsidRPr="003C0C6A" w:rsidRDefault="00640248" w:rsidP="00640248">
      <w:pPr>
        <w:numPr>
          <w:ilvl w:val="0"/>
          <w:numId w:val="18"/>
        </w:numPr>
        <w:spacing w:after="160" w:line="240" w:lineRule="auto"/>
        <w:jc w:val="both"/>
        <w:rPr>
          <w:sz w:val="22"/>
        </w:rPr>
      </w:pPr>
      <w:r w:rsidRPr="00C34DD3">
        <w:rPr>
          <w:b/>
          <w:bCs/>
          <w:sz w:val="22"/>
        </w:rPr>
        <w:t>Recordkeeping:</w:t>
      </w:r>
      <w:r w:rsidRPr="003C0C6A">
        <w:rPr>
          <w:sz w:val="22"/>
        </w:rPr>
        <w:t xml:space="preserve"> Pace will maintain records to demonstrate compliance with the LSWP requirements</w:t>
      </w:r>
      <w:r w:rsidR="005663F4" w:rsidRPr="003C0C6A">
        <w:rPr>
          <w:sz w:val="22"/>
        </w:rPr>
        <w:t xml:space="preserve">.  </w:t>
      </w:r>
      <w:r w:rsidRPr="003C0C6A">
        <w:rPr>
          <w:sz w:val="22"/>
        </w:rPr>
        <w:t>These records include: the written local school wellness policy, documentation demonstrating compliance with community involvement requirements (e.g., a copy of the solicitation on the website), and documentation of the triennial assessment</w:t>
      </w:r>
      <w:r w:rsidR="002904EB" w:rsidRPr="003C0C6A">
        <w:rPr>
          <w:sz w:val="22"/>
        </w:rPr>
        <w:t xml:space="preserve">.  </w:t>
      </w:r>
      <w:r w:rsidRPr="003C0C6A">
        <w:rPr>
          <w:sz w:val="22"/>
        </w:rPr>
        <w:t>This documentation is critical for administrative reviews conducted by State agencies.</w:t>
      </w:r>
    </w:p>
    <w:p w14:paraId="034D1F97" w14:textId="77777777" w:rsidR="009B4855" w:rsidRPr="00FE3E95" w:rsidRDefault="009B4855" w:rsidP="005D76BC">
      <w:pPr>
        <w:pStyle w:val="ListBullet"/>
        <w:numPr>
          <w:ilvl w:val="0"/>
          <w:numId w:val="0"/>
        </w:numPr>
        <w:spacing w:after="0" w:line="240" w:lineRule="auto"/>
        <w:ind w:left="360"/>
        <w:rPr>
          <w:rFonts w:asciiTheme="majorHAnsi" w:hAnsiTheme="majorHAnsi" w:cstheme="majorHAnsi"/>
          <w:sz w:val="24"/>
          <w:szCs w:val="24"/>
        </w:rPr>
      </w:pPr>
    </w:p>
    <w:p w14:paraId="045DA870" w14:textId="77777777" w:rsidR="00B761FC" w:rsidRPr="00E63087" w:rsidRDefault="00B761FC" w:rsidP="00B761FC">
      <w:pPr>
        <w:shd w:val="clear" w:color="auto" w:fill="F7F7F7"/>
        <w:spacing w:before="180" w:after="0" w:line="240" w:lineRule="auto"/>
        <w:rPr>
          <w:rFonts w:asciiTheme="minorHAnsi" w:hAnsiTheme="minorHAnsi" w:cstheme="minorHAnsi"/>
          <w:color w:val="1F497D"/>
        </w:rPr>
      </w:pPr>
    </w:p>
    <w:p w14:paraId="076E5A5B" w14:textId="77777777" w:rsidR="00B509C5" w:rsidRPr="00186A7D" w:rsidRDefault="00B509C5" w:rsidP="00B509C5">
      <w:pPr>
        <w:pStyle w:val="Heading1"/>
        <w:spacing w:after="0"/>
        <w:ind w:left="-5"/>
        <w:rPr>
          <w:rFonts w:asciiTheme="minorHAnsi" w:hAnsiTheme="minorHAnsi" w:cstheme="minorHAnsi"/>
          <w:szCs w:val="24"/>
        </w:rPr>
      </w:pPr>
    </w:p>
    <w:p w14:paraId="59BD0FB2" w14:textId="7CE441AA" w:rsidR="00B509C5" w:rsidRDefault="00B509C5" w:rsidP="00B509C5">
      <w:pPr>
        <w:spacing w:after="0"/>
        <w:ind w:left="-5"/>
        <w:rPr>
          <w:rFonts w:asciiTheme="minorHAnsi" w:hAnsiTheme="minorHAnsi" w:cstheme="minorHAnsi"/>
          <w:b/>
          <w:bCs/>
          <w:sz w:val="28"/>
          <w:szCs w:val="28"/>
        </w:rPr>
      </w:pPr>
      <w:r w:rsidRPr="00186A7D">
        <w:rPr>
          <w:rFonts w:asciiTheme="minorHAnsi" w:hAnsiTheme="minorHAnsi" w:cstheme="minorHAnsi"/>
          <w:b/>
          <w:bCs/>
          <w:sz w:val="28"/>
          <w:szCs w:val="28"/>
        </w:rPr>
        <w:t>RELATED POLICIES</w:t>
      </w:r>
    </w:p>
    <w:p w14:paraId="3A1D418C" w14:textId="77777777" w:rsidR="00C437AC" w:rsidRDefault="00C437AC" w:rsidP="00612944">
      <w:pPr>
        <w:spacing w:after="0" w:line="240" w:lineRule="auto"/>
        <w:rPr>
          <w:rFonts w:asciiTheme="majorHAnsi" w:hAnsiTheme="majorHAnsi" w:cstheme="majorHAnsi"/>
          <w:szCs w:val="24"/>
        </w:rPr>
      </w:pPr>
    </w:p>
    <w:p w14:paraId="349F748C" w14:textId="77777777" w:rsidR="00C437AC" w:rsidRPr="00FE3E95" w:rsidRDefault="00C437AC" w:rsidP="00612944">
      <w:pPr>
        <w:spacing w:after="0" w:line="240" w:lineRule="auto"/>
        <w:rPr>
          <w:rFonts w:asciiTheme="majorHAnsi" w:hAnsiTheme="majorHAnsi" w:cstheme="majorHAnsi"/>
          <w:szCs w:val="24"/>
        </w:rPr>
      </w:pPr>
    </w:p>
    <w:p w14:paraId="759AE00A" w14:textId="0D6E38FB" w:rsidR="0058769C" w:rsidRPr="00612944" w:rsidRDefault="0058769C" w:rsidP="00612944">
      <w:pPr>
        <w:spacing w:after="0"/>
        <w:ind w:left="345" w:firstLine="0"/>
        <w:rPr>
          <w:rFonts w:asciiTheme="minorHAnsi" w:hAnsiTheme="minorHAnsi" w:cstheme="minorHAnsi"/>
          <w:szCs w:val="24"/>
        </w:rPr>
      </w:pPr>
    </w:p>
    <w:sectPr w:rsidR="0058769C" w:rsidRPr="00612944" w:rsidSect="00500D84">
      <w:headerReference w:type="default" r:id="rId12"/>
      <w:pgSz w:w="12240" w:h="15840"/>
      <w:pgMar w:top="1155"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C964" w14:textId="77777777" w:rsidR="00842AD5" w:rsidRDefault="00842AD5" w:rsidP="005F08B6">
      <w:pPr>
        <w:spacing w:after="0" w:line="240" w:lineRule="auto"/>
      </w:pPr>
      <w:r>
        <w:separator/>
      </w:r>
    </w:p>
  </w:endnote>
  <w:endnote w:type="continuationSeparator" w:id="0">
    <w:p w14:paraId="034DBE78" w14:textId="77777777" w:rsidR="00842AD5" w:rsidRDefault="00842AD5" w:rsidP="005F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DED0" w14:textId="77777777" w:rsidR="00842AD5" w:rsidRDefault="00842AD5" w:rsidP="005F08B6">
      <w:pPr>
        <w:spacing w:after="0" w:line="240" w:lineRule="auto"/>
      </w:pPr>
      <w:r>
        <w:separator/>
      </w:r>
    </w:p>
  </w:footnote>
  <w:footnote w:type="continuationSeparator" w:id="0">
    <w:p w14:paraId="390877F1" w14:textId="77777777" w:rsidR="00842AD5" w:rsidRDefault="00842AD5" w:rsidP="005F0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B94E9" w14:textId="6FA1CFBB" w:rsidR="005F08B6" w:rsidRDefault="005F08B6" w:rsidP="005F08B6">
    <w:pPr>
      <w:pStyle w:val="NormalWeb"/>
    </w:pPr>
  </w:p>
  <w:p w14:paraId="5F3BD508" w14:textId="77777777" w:rsidR="005F08B6" w:rsidRDefault="005F0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014816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64474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C0ED2"/>
    <w:multiLevelType w:val="multilevel"/>
    <w:tmpl w:val="8850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D7E28"/>
    <w:multiLevelType w:val="hybridMultilevel"/>
    <w:tmpl w:val="3EE678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5E829A5"/>
    <w:multiLevelType w:val="multilevel"/>
    <w:tmpl w:val="D7CE8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81210"/>
    <w:multiLevelType w:val="multilevel"/>
    <w:tmpl w:val="67FA8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54ED0"/>
    <w:multiLevelType w:val="hybridMultilevel"/>
    <w:tmpl w:val="ADDC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13151"/>
    <w:multiLevelType w:val="multilevel"/>
    <w:tmpl w:val="801E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85F29"/>
    <w:multiLevelType w:val="hybridMultilevel"/>
    <w:tmpl w:val="DD76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240B0"/>
    <w:multiLevelType w:val="hybridMultilevel"/>
    <w:tmpl w:val="E5BC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8713B"/>
    <w:multiLevelType w:val="hybridMultilevel"/>
    <w:tmpl w:val="60C61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402E5"/>
    <w:multiLevelType w:val="multilevel"/>
    <w:tmpl w:val="6052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33916"/>
    <w:multiLevelType w:val="hybridMultilevel"/>
    <w:tmpl w:val="757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C0324"/>
    <w:multiLevelType w:val="multilevel"/>
    <w:tmpl w:val="604E2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369FD"/>
    <w:multiLevelType w:val="multilevel"/>
    <w:tmpl w:val="BA56E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4B1D0E"/>
    <w:multiLevelType w:val="hybridMultilevel"/>
    <w:tmpl w:val="9696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D49B4"/>
    <w:multiLevelType w:val="multilevel"/>
    <w:tmpl w:val="7DD2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A00388"/>
    <w:multiLevelType w:val="hybridMultilevel"/>
    <w:tmpl w:val="621C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689126">
    <w:abstractNumId w:val="7"/>
  </w:num>
  <w:num w:numId="2" w16cid:durableId="390689502">
    <w:abstractNumId w:val="11"/>
  </w:num>
  <w:num w:numId="3" w16cid:durableId="1993215670">
    <w:abstractNumId w:val="16"/>
  </w:num>
  <w:num w:numId="4" w16cid:durableId="301082491">
    <w:abstractNumId w:val="2"/>
  </w:num>
  <w:num w:numId="5" w16cid:durableId="1966428201">
    <w:abstractNumId w:val="3"/>
  </w:num>
  <w:num w:numId="6" w16cid:durableId="110903802">
    <w:abstractNumId w:val="1"/>
  </w:num>
  <w:num w:numId="7" w16cid:durableId="1386686334">
    <w:abstractNumId w:val="0"/>
  </w:num>
  <w:num w:numId="8" w16cid:durableId="1227494144">
    <w:abstractNumId w:val="9"/>
  </w:num>
  <w:num w:numId="9" w16cid:durableId="1171095226">
    <w:abstractNumId w:val="15"/>
  </w:num>
  <w:num w:numId="10" w16cid:durableId="47806557">
    <w:abstractNumId w:val="10"/>
  </w:num>
  <w:num w:numId="11" w16cid:durableId="1872836486">
    <w:abstractNumId w:val="12"/>
  </w:num>
  <w:num w:numId="12" w16cid:durableId="1980987777">
    <w:abstractNumId w:val="8"/>
  </w:num>
  <w:num w:numId="13" w16cid:durableId="2097556098">
    <w:abstractNumId w:val="17"/>
  </w:num>
  <w:num w:numId="14" w16cid:durableId="1746879399">
    <w:abstractNumId w:val="6"/>
  </w:num>
  <w:num w:numId="15" w16cid:durableId="583957217">
    <w:abstractNumId w:val="4"/>
  </w:num>
  <w:num w:numId="16" w16cid:durableId="836926202">
    <w:abstractNumId w:val="13"/>
  </w:num>
  <w:num w:numId="17" w16cid:durableId="1208757229">
    <w:abstractNumId w:val="5"/>
  </w:num>
  <w:num w:numId="18" w16cid:durableId="1321734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EE"/>
    <w:rsid w:val="00090B85"/>
    <w:rsid w:val="000B44C1"/>
    <w:rsid w:val="000C7289"/>
    <w:rsid w:val="00107C66"/>
    <w:rsid w:val="0011030F"/>
    <w:rsid w:val="00124369"/>
    <w:rsid w:val="001266AC"/>
    <w:rsid w:val="0015445E"/>
    <w:rsid w:val="00162FC2"/>
    <w:rsid w:val="00186A7D"/>
    <w:rsid w:val="001A197D"/>
    <w:rsid w:val="001D2F11"/>
    <w:rsid w:val="001E2999"/>
    <w:rsid w:val="00223002"/>
    <w:rsid w:val="00233091"/>
    <w:rsid w:val="00245EE1"/>
    <w:rsid w:val="002532F5"/>
    <w:rsid w:val="002904EB"/>
    <w:rsid w:val="0029569B"/>
    <w:rsid w:val="002D0711"/>
    <w:rsid w:val="00320205"/>
    <w:rsid w:val="00324153"/>
    <w:rsid w:val="00352CCF"/>
    <w:rsid w:val="003606AC"/>
    <w:rsid w:val="00381BB3"/>
    <w:rsid w:val="003B2239"/>
    <w:rsid w:val="003F54D5"/>
    <w:rsid w:val="00437C1B"/>
    <w:rsid w:val="004503C2"/>
    <w:rsid w:val="004720AD"/>
    <w:rsid w:val="00493023"/>
    <w:rsid w:val="004938ED"/>
    <w:rsid w:val="004C5CC8"/>
    <w:rsid w:val="004F57C7"/>
    <w:rsid w:val="00500D84"/>
    <w:rsid w:val="00554B6D"/>
    <w:rsid w:val="00555F3D"/>
    <w:rsid w:val="005663F4"/>
    <w:rsid w:val="00566BEF"/>
    <w:rsid w:val="00572526"/>
    <w:rsid w:val="0058102E"/>
    <w:rsid w:val="0058769C"/>
    <w:rsid w:val="005C3D65"/>
    <w:rsid w:val="005D76BC"/>
    <w:rsid w:val="005F08B6"/>
    <w:rsid w:val="005F5624"/>
    <w:rsid w:val="00601348"/>
    <w:rsid w:val="00612944"/>
    <w:rsid w:val="00640248"/>
    <w:rsid w:val="00675E1C"/>
    <w:rsid w:val="006B3D8C"/>
    <w:rsid w:val="006D177E"/>
    <w:rsid w:val="00787592"/>
    <w:rsid w:val="00796A66"/>
    <w:rsid w:val="007C3D5B"/>
    <w:rsid w:val="007D5272"/>
    <w:rsid w:val="008009A4"/>
    <w:rsid w:val="00842AD5"/>
    <w:rsid w:val="00870667"/>
    <w:rsid w:val="00886B4C"/>
    <w:rsid w:val="008944F8"/>
    <w:rsid w:val="008B6E7D"/>
    <w:rsid w:val="008D2D84"/>
    <w:rsid w:val="008E6DC4"/>
    <w:rsid w:val="00906124"/>
    <w:rsid w:val="00917A23"/>
    <w:rsid w:val="009275E4"/>
    <w:rsid w:val="00957A99"/>
    <w:rsid w:val="009B4855"/>
    <w:rsid w:val="009D1D0E"/>
    <w:rsid w:val="009D5F49"/>
    <w:rsid w:val="009E6131"/>
    <w:rsid w:val="00A269F6"/>
    <w:rsid w:val="00A31D00"/>
    <w:rsid w:val="00A43526"/>
    <w:rsid w:val="00A46E96"/>
    <w:rsid w:val="00A60D2A"/>
    <w:rsid w:val="00A71B93"/>
    <w:rsid w:val="00AB5C51"/>
    <w:rsid w:val="00AC57EE"/>
    <w:rsid w:val="00AE5D5D"/>
    <w:rsid w:val="00AE63F2"/>
    <w:rsid w:val="00AF4103"/>
    <w:rsid w:val="00AF7AB8"/>
    <w:rsid w:val="00B03D74"/>
    <w:rsid w:val="00B30FB4"/>
    <w:rsid w:val="00B344A8"/>
    <w:rsid w:val="00B509C5"/>
    <w:rsid w:val="00B57A1A"/>
    <w:rsid w:val="00B6730F"/>
    <w:rsid w:val="00B75C33"/>
    <w:rsid w:val="00B761FC"/>
    <w:rsid w:val="00BE2912"/>
    <w:rsid w:val="00C4025E"/>
    <w:rsid w:val="00C437AC"/>
    <w:rsid w:val="00CD74B6"/>
    <w:rsid w:val="00CE6B44"/>
    <w:rsid w:val="00CF681D"/>
    <w:rsid w:val="00D2785F"/>
    <w:rsid w:val="00D4189C"/>
    <w:rsid w:val="00D51C1C"/>
    <w:rsid w:val="00D70FC2"/>
    <w:rsid w:val="00D90575"/>
    <w:rsid w:val="00DA0BBA"/>
    <w:rsid w:val="00DA6DA4"/>
    <w:rsid w:val="00DB3B33"/>
    <w:rsid w:val="00DD4971"/>
    <w:rsid w:val="00DE3E58"/>
    <w:rsid w:val="00E26FC8"/>
    <w:rsid w:val="00E37167"/>
    <w:rsid w:val="00E45D44"/>
    <w:rsid w:val="00E5037D"/>
    <w:rsid w:val="00E55A24"/>
    <w:rsid w:val="00E76E93"/>
    <w:rsid w:val="00E9534C"/>
    <w:rsid w:val="00EB4CB4"/>
    <w:rsid w:val="00EC542C"/>
    <w:rsid w:val="00ED2A02"/>
    <w:rsid w:val="00EE0716"/>
    <w:rsid w:val="00F2750F"/>
    <w:rsid w:val="00F60EA9"/>
    <w:rsid w:val="00F70605"/>
    <w:rsid w:val="00FB0AD6"/>
    <w:rsid w:val="00FB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0702F"/>
  <w15:docId w15:val="{9C848AC4-3F53-4054-A443-A7D20889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0"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38"/>
      <w:ind w:left="69" w:hanging="10"/>
      <w:outlineLvl w:val="0"/>
    </w:pPr>
    <w:rPr>
      <w:rFonts w:ascii="Arial" w:eastAsia="Arial" w:hAnsi="Arial" w:cs="Arial"/>
      <w:b/>
      <w:color w:val="000000"/>
      <w:sz w:val="24"/>
    </w:rPr>
  </w:style>
  <w:style w:type="paragraph" w:styleId="Heading3">
    <w:name w:val="heading 3"/>
    <w:basedOn w:val="Normal"/>
    <w:next w:val="Normal"/>
    <w:link w:val="Heading3Char"/>
    <w:uiPriority w:val="9"/>
    <w:semiHidden/>
    <w:unhideWhenUsed/>
    <w:qFormat/>
    <w:rsid w:val="005D76B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F0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8B6"/>
    <w:rPr>
      <w:rFonts w:ascii="Arial" w:eastAsia="Arial" w:hAnsi="Arial" w:cs="Arial"/>
      <w:color w:val="000000"/>
      <w:sz w:val="24"/>
    </w:rPr>
  </w:style>
  <w:style w:type="paragraph" w:styleId="Footer">
    <w:name w:val="footer"/>
    <w:basedOn w:val="Normal"/>
    <w:link w:val="FooterChar"/>
    <w:uiPriority w:val="99"/>
    <w:unhideWhenUsed/>
    <w:rsid w:val="005F0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8B6"/>
    <w:rPr>
      <w:rFonts w:ascii="Arial" w:eastAsia="Arial" w:hAnsi="Arial" w:cs="Arial"/>
      <w:color w:val="000000"/>
      <w:sz w:val="24"/>
    </w:rPr>
  </w:style>
  <w:style w:type="paragraph" w:styleId="NormalWeb">
    <w:name w:val="Normal (Web)"/>
    <w:basedOn w:val="Normal"/>
    <w:uiPriority w:val="99"/>
    <w:semiHidden/>
    <w:unhideWhenUsed/>
    <w:rsid w:val="005F08B6"/>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character" w:styleId="Hyperlink">
    <w:name w:val="Hyperlink"/>
    <w:basedOn w:val="DefaultParagraphFont"/>
    <w:uiPriority w:val="99"/>
    <w:unhideWhenUsed/>
    <w:rsid w:val="00B761FC"/>
    <w:rPr>
      <w:color w:val="0563C1" w:themeColor="hyperlink"/>
      <w:u w:val="single"/>
    </w:rPr>
  </w:style>
  <w:style w:type="paragraph" w:styleId="ListParagraph">
    <w:name w:val="List Paragraph"/>
    <w:basedOn w:val="Normal"/>
    <w:uiPriority w:val="34"/>
    <w:qFormat/>
    <w:rsid w:val="0058769C"/>
    <w:pPr>
      <w:ind w:left="720"/>
      <w:contextualSpacing/>
    </w:pPr>
  </w:style>
  <w:style w:type="character" w:styleId="CommentReference">
    <w:name w:val="annotation reference"/>
    <w:basedOn w:val="DefaultParagraphFont"/>
    <w:uiPriority w:val="99"/>
    <w:semiHidden/>
    <w:unhideWhenUsed/>
    <w:rsid w:val="003606AC"/>
    <w:rPr>
      <w:sz w:val="16"/>
      <w:szCs w:val="16"/>
    </w:rPr>
  </w:style>
  <w:style w:type="paragraph" w:styleId="CommentText">
    <w:name w:val="annotation text"/>
    <w:basedOn w:val="Normal"/>
    <w:link w:val="CommentTextChar"/>
    <w:uiPriority w:val="99"/>
    <w:unhideWhenUsed/>
    <w:rsid w:val="003606AC"/>
    <w:pPr>
      <w:spacing w:after="200" w:line="240" w:lineRule="auto"/>
      <w:ind w:left="0" w:firstLine="0"/>
    </w:pPr>
    <w:rPr>
      <w:rFonts w:asciiTheme="minorHAnsi" w:eastAsiaTheme="minorEastAsia" w:hAnsiTheme="minorHAnsi" w:cstheme="minorBidi"/>
      <w:color w:val="auto"/>
      <w:kern w:val="0"/>
      <w:sz w:val="20"/>
      <w:szCs w:val="20"/>
      <w14:ligatures w14:val="none"/>
    </w:rPr>
  </w:style>
  <w:style w:type="character" w:customStyle="1" w:styleId="CommentTextChar">
    <w:name w:val="Comment Text Char"/>
    <w:basedOn w:val="DefaultParagraphFont"/>
    <w:link w:val="CommentText"/>
    <w:uiPriority w:val="99"/>
    <w:rsid w:val="003606AC"/>
    <w:rPr>
      <w:kern w:val="0"/>
      <w:sz w:val="20"/>
      <w:szCs w:val="20"/>
      <w14:ligatures w14:val="none"/>
    </w:rPr>
  </w:style>
  <w:style w:type="paragraph" w:customStyle="1" w:styleId="pf0">
    <w:name w:val="pf0"/>
    <w:basedOn w:val="Normal"/>
    <w:rsid w:val="003606AC"/>
    <w:pPr>
      <w:spacing w:before="100" w:beforeAutospacing="1" w:after="100" w:afterAutospacing="1" w:line="240" w:lineRule="auto"/>
      <w:ind w:left="0" w:firstLine="0"/>
    </w:pPr>
    <w:rPr>
      <w:rFonts w:ascii="Times New Roman" w:eastAsia="Times New Roman" w:hAnsi="Times New Roman" w:cs="Times New Roman"/>
      <w:color w:val="auto"/>
      <w:kern w:val="0"/>
      <w:szCs w:val="24"/>
      <w14:ligatures w14:val="none"/>
    </w:rPr>
  </w:style>
  <w:style w:type="character" w:customStyle="1" w:styleId="cf01">
    <w:name w:val="cf01"/>
    <w:basedOn w:val="DefaultParagraphFont"/>
    <w:rsid w:val="003606AC"/>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5D76BC"/>
    <w:rPr>
      <w:rFonts w:asciiTheme="majorHAnsi" w:eastAsiaTheme="majorEastAsia" w:hAnsiTheme="majorHAnsi" w:cstheme="majorBidi"/>
      <w:color w:val="1F3763" w:themeColor="accent1" w:themeShade="7F"/>
      <w:sz w:val="24"/>
      <w:szCs w:val="24"/>
    </w:rPr>
  </w:style>
  <w:style w:type="paragraph" w:styleId="ListBullet">
    <w:name w:val="List Bullet"/>
    <w:basedOn w:val="Normal"/>
    <w:uiPriority w:val="99"/>
    <w:unhideWhenUsed/>
    <w:rsid w:val="005D76BC"/>
    <w:pPr>
      <w:numPr>
        <w:numId w:val="6"/>
      </w:numPr>
      <w:spacing w:after="200" w:line="276" w:lineRule="auto"/>
      <w:contextualSpacing/>
    </w:pPr>
    <w:rPr>
      <w:rFonts w:asciiTheme="minorHAnsi" w:eastAsiaTheme="minorEastAsia" w:hAnsiTheme="minorHAnsi" w:cstheme="minorBidi"/>
      <w:color w:val="auto"/>
      <w:kern w:val="0"/>
      <w:sz w:val="22"/>
      <w14:ligatures w14:val="none"/>
    </w:rPr>
  </w:style>
  <w:style w:type="paragraph" w:styleId="ListNumber">
    <w:name w:val="List Number"/>
    <w:basedOn w:val="Normal"/>
    <w:uiPriority w:val="99"/>
    <w:unhideWhenUsed/>
    <w:rsid w:val="005D76BC"/>
    <w:pPr>
      <w:numPr>
        <w:numId w:val="7"/>
      </w:numPr>
      <w:spacing w:after="200" w:line="276" w:lineRule="auto"/>
      <w:contextualSpacing/>
    </w:pPr>
    <w:rPr>
      <w:rFonts w:asciiTheme="minorHAnsi" w:eastAsiaTheme="minorEastAsia" w:hAnsiTheme="minorHAnsi" w:cstheme="minorBidi"/>
      <w:color w:val="auto"/>
      <w:kern w:val="0"/>
      <w:sz w:val="22"/>
      <w14:ligatures w14:val="none"/>
    </w:rPr>
  </w:style>
  <w:style w:type="table" w:styleId="TableGrid0">
    <w:name w:val="Table Grid"/>
    <w:basedOn w:val="TableNormal"/>
    <w:uiPriority w:val="39"/>
    <w:rsid w:val="00D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10808">
      <w:bodyDiv w:val="1"/>
      <w:marLeft w:val="0"/>
      <w:marRight w:val="0"/>
      <w:marTop w:val="0"/>
      <w:marBottom w:val="0"/>
      <w:divBdr>
        <w:top w:val="none" w:sz="0" w:space="0" w:color="auto"/>
        <w:left w:val="none" w:sz="0" w:space="0" w:color="auto"/>
        <w:bottom w:val="none" w:sz="0" w:space="0" w:color="auto"/>
        <w:right w:val="none" w:sz="0" w:space="0" w:color="auto"/>
      </w:divBdr>
    </w:div>
    <w:div w:id="459808321">
      <w:bodyDiv w:val="1"/>
      <w:marLeft w:val="0"/>
      <w:marRight w:val="0"/>
      <w:marTop w:val="0"/>
      <w:marBottom w:val="0"/>
      <w:divBdr>
        <w:top w:val="none" w:sz="0" w:space="0" w:color="auto"/>
        <w:left w:val="none" w:sz="0" w:space="0" w:color="auto"/>
        <w:bottom w:val="none" w:sz="0" w:space="0" w:color="auto"/>
        <w:right w:val="none" w:sz="0" w:space="0" w:color="auto"/>
      </w:divBdr>
    </w:div>
    <w:div w:id="595939914">
      <w:bodyDiv w:val="1"/>
      <w:marLeft w:val="0"/>
      <w:marRight w:val="0"/>
      <w:marTop w:val="0"/>
      <w:marBottom w:val="0"/>
      <w:divBdr>
        <w:top w:val="none" w:sz="0" w:space="0" w:color="auto"/>
        <w:left w:val="none" w:sz="0" w:space="0" w:color="auto"/>
        <w:bottom w:val="none" w:sz="0" w:space="0" w:color="auto"/>
        <w:right w:val="none" w:sz="0" w:space="0" w:color="auto"/>
      </w:divBdr>
    </w:div>
    <w:div w:id="674452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odplanner.healthiergeneration.org/calculator/" TargetMode="External"/><Relationship Id="rId5" Type="http://schemas.openxmlformats.org/officeDocument/2006/relationships/styles" Target="styles.xml"/><Relationship Id="rId10" Type="http://schemas.openxmlformats.org/officeDocument/2006/relationships/hyperlink" Target="https://ccmedia.fdacs.gov/content/download/40979/file/Smarter%20Lunchrooms%20Self-Assessment%202016%20Scorecar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e4c230d1-dc94-48bf-a98f-9383187bcabf" xsi:nil="true"/>
    <_Flow_SignoffStatus xmlns="e4c230d1-dc94-48bf-a98f-9383187bca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71E07A58EEC84CBA7C8646A7134E29" ma:contentTypeVersion="6" ma:contentTypeDescription="Create a new document." ma:contentTypeScope="" ma:versionID="22505c2b7326eeb943d52a296f826db1">
  <xsd:schema xmlns:xsd="http://www.w3.org/2001/XMLSchema" xmlns:xs="http://www.w3.org/2001/XMLSchema" xmlns:p="http://schemas.microsoft.com/office/2006/metadata/properties" xmlns:ns2="e4c230d1-dc94-48bf-a98f-9383187bcabf" targetNamespace="http://schemas.microsoft.com/office/2006/metadata/properties" ma:root="true" ma:fieldsID="1bb0a9723fb7c6bacd765645fde77190" ns2:_="">
    <xsd:import namespace="e4c230d1-dc94-48bf-a98f-9383187bc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der0"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230d1-dc94-48bf-a98f-9383187bc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2" nillable="true" ma:displayName="Order" ma:format="Dropdown" ma:internalName="Order0" ma:percentage="FALSE">
      <xsd:simpleType>
        <xsd:restriction base="dms:Number"/>
      </xsd:simpleType>
    </xsd:element>
    <xsd:element name="_Flow_SignoffStatus" ma:index="1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4EC62-C034-4D75-9EB4-6592821F2C35}">
  <ds:schemaRefs>
    <ds:schemaRef ds:uri="http://schemas.microsoft.com/sharepoint/v3/contenttype/forms"/>
  </ds:schemaRefs>
</ds:datastoreItem>
</file>

<file path=customXml/itemProps2.xml><?xml version="1.0" encoding="utf-8"?>
<ds:datastoreItem xmlns:ds="http://schemas.openxmlformats.org/officeDocument/2006/customXml" ds:itemID="{8D1DB3B7-7D55-4382-B873-5CDD76CB00A2}">
  <ds:schemaRefs>
    <ds:schemaRef ds:uri="http://schemas.microsoft.com/office/2006/metadata/properties"/>
    <ds:schemaRef ds:uri="http://schemas.microsoft.com/office/infopath/2007/PartnerControls"/>
    <ds:schemaRef ds:uri="http://schemas.microsoft.com/sharepoint/v3"/>
    <ds:schemaRef ds:uri="13781769-68dc-41f2-a95c-97f277b220ff"/>
    <ds:schemaRef ds:uri="a932b64b-05b9-4f16-8845-4eb84c83dfdc"/>
  </ds:schemaRefs>
</ds:datastoreItem>
</file>

<file path=customXml/itemProps3.xml><?xml version="1.0" encoding="utf-8"?>
<ds:datastoreItem xmlns:ds="http://schemas.openxmlformats.org/officeDocument/2006/customXml" ds:itemID="{E584BB56-51C8-41A4-AFA8-B209FD2EA588}"/>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8262</Characters>
  <Application>Microsoft Office Word</Application>
  <DocSecurity>0</DocSecurity>
  <Lines>151</Lines>
  <Paragraphs>60</Paragraphs>
  <ScaleCrop>false</ScaleCrop>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Cancel</dc:creator>
  <cp:keywords/>
  <cp:lastModifiedBy>Kathy  Nelms</cp:lastModifiedBy>
  <cp:revision>4</cp:revision>
  <dcterms:created xsi:type="dcterms:W3CDTF">2025-10-07T14:19:00Z</dcterms:created>
  <dcterms:modified xsi:type="dcterms:W3CDTF">2025-10-07T15:12:00Z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wstr>5c9c1ef429156ff5ae0069887e6ed18f3cc1a2d03022c7558bd72faeca5f8a30</vt:lpwstr>
  </property>
  <property fmtid="{D5CDD505-2E9C-101B-9397-08002B2CF9AE}" pid="3" name="ContentTypeId">
    <vt:lpwstr>0x0101005D71E07A58EEC84CBA7C8646A7134E29</vt:lpwstr>
  </property>
  <property fmtid="{D5CDD505-2E9C-101B-9397-08002B2CF9AE}" pid="4" name="MediaServiceImageTags">
    <vt:lpwstr/>
  </property>
  <property fmtid="{D5CDD505-2E9C-101B-9397-08002B2CF9AE}" pid="5" name="MSIP_Label_66fb8884-db36-45d2-a5cb-dc06cf28101e_Enabled">
    <vt:lpwstr>True</vt:lpwstr>
  </property>
  <property fmtid="{D5CDD505-2E9C-101B-9397-08002B2CF9AE}" pid="6" name="MSIP_Label_66fb8884-db36-45d2-a5cb-dc06cf28101e_SiteId">
    <vt:lpwstr>15d47e51-0a5d-4a55-bf56-19bd09a47acb</vt:lpwstr>
  </property>
  <property fmtid="{D5CDD505-2E9C-101B-9397-08002B2CF9AE}" pid="7" name="MSIP_Label_66fb8884-db36-45d2-a5cb-dc06cf28101e_SetDate">
    <vt:lpwstr>2025-10-09T19:09:10Z</vt:lpwstr>
  </property>
  <property fmtid="{D5CDD505-2E9C-101B-9397-08002B2CF9AE}" pid="8" name="MSIP_Label_66fb8884-db36-45d2-a5cb-dc06cf28101e_Name">
    <vt:lpwstr>Public</vt:lpwstr>
  </property>
  <property fmtid="{D5CDD505-2E9C-101B-9397-08002B2CF9AE}" pid="9" name="MSIP_Label_66fb8884-db36-45d2-a5cb-dc06cf28101e_ActionId">
    <vt:lpwstr>5de4cb1c-92ae-4829-9822-d03259b068b5</vt:lpwstr>
  </property>
  <property fmtid="{D5CDD505-2E9C-101B-9397-08002B2CF9AE}" pid="10" name="MSIP_Label_66fb8884-db36-45d2-a5cb-dc06cf28101e_Removed">
    <vt:lpwstr>False</vt:lpwstr>
  </property>
  <property fmtid="{D5CDD505-2E9C-101B-9397-08002B2CF9AE}" pid="11" name="MSIP_Label_66fb8884-db36-45d2-a5cb-dc06cf28101e_Extended_MSFT_Method">
    <vt:lpwstr>Standard</vt:lpwstr>
  </property>
  <property fmtid="{D5CDD505-2E9C-101B-9397-08002B2CF9AE}" pid="12" name="Sensitivity">
    <vt:lpwstr>Public</vt:lpwstr>
  </property>
</Properties>
</file>